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734fe8f041471d" /></Relationships>
</file>

<file path=word/document.xml><?xml version="1.0" encoding="utf-8"?>
<w:document xmlns:w="http://schemas.openxmlformats.org/wordprocessingml/2006/main">
  <w:body>
    <w:p>
      <w:r>
        <w:rPr>
          <w:b/>
        </w:rPr>
        <w:r>
          <w:rPr/>
          <w:t xml:space="preserve">5333</w:t>
        </w:r>
      </w:r>
      <w:r>
        <w:rPr>
          <w:b/>
        </w:rPr>
        <w:t xml:space="preserve"> </w:t>
        <w:t xml:space="preserve">AMS</w:t>
      </w:r>
      <w:r>
        <w:rPr>
          <w:b/>
        </w:rPr>
        <w:t xml:space="preserve"> </w:t>
        <w:r>
          <w:rPr/>
          <w:t xml:space="preserve">HUNT</w:t>
        </w:r>
      </w:r>
      <w:r>
        <w:rPr>
          <w:b/>
        </w:rPr>
        <w:t xml:space="preserve"> </w:t>
        <w:r>
          <w:rPr/>
          <w:t xml:space="preserve">S1953.1</w:t>
        </w:r>
      </w:r>
      <w:r>
        <w:rPr>
          <w:b/>
        </w:rPr>
        <w:t xml:space="preserve"> - NOT FOR FLOOR USE</w:t>
      </w:r>
    </w:p>
    <w:p>
      <w:pPr>
        <w:ind w:left="0" w:right="0" w:firstLine="576"/>
      </w:pPr>
    </w:p>
    <w:p>
      <w:pPr>
        <w:spacing w:before="480" w:after="0" w:line="408" w:lineRule="exact"/>
      </w:pPr>
      <w:r>
        <w:rPr>
          <w:b/>
          <w:u w:val="single"/>
        </w:rPr>
        <w:t xml:space="preserve">SB 5333</w:t>
      </w:r>
      <w:r>
        <w:t xml:space="preserve"> -</w:t>
      </w:r>
      <w:r>
        <w:t xml:space="preserve"> </w:t>
        <w:t xml:space="preserve">S AMD</w:t>
      </w:r>
      <w:r>
        <w:t xml:space="preserve"> </w:t>
      </w:r>
      <w:r>
        <w:rPr>
          <w:b/>
        </w:rPr>
        <w:t xml:space="preserve">45</w:t>
      </w:r>
    </w:p>
    <w:p>
      <w:pPr>
        <w:spacing w:before="0" w:after="0" w:line="408" w:lineRule="exact"/>
        <w:ind w:left="0" w:right="0" w:firstLine="576"/>
        <w:jc w:val="left"/>
      </w:pPr>
      <w:r>
        <w:rPr/>
        <w:t xml:space="preserve">By Senator Hunt</w:t>
      </w:r>
    </w:p>
    <w:p>
      <w:pPr>
        <w:jc w:val="right"/>
      </w:pPr>
      <w:r>
        <w:rPr>
          <w:b/>
        </w:rPr>
        <w:t xml:space="preserve">NOT ADOPTED 03/06/2017</w:t>
      </w:r>
    </w:p>
    <w:p>
      <w:pPr>
        <w:spacing w:before="0" w:after="0" w:line="408" w:lineRule="exact"/>
        <w:ind w:left="0" w:right="0" w:firstLine="576"/>
        <w:jc w:val="left"/>
      </w:pPr>
      <w:r>
        <w:rPr/>
        <w:t xml:space="preserve">On page 6, after line 30,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2011 c 10 s 15 are each amended to read as follows:</w:t>
      </w:r>
    </w:p>
    <w:p>
      <w:pPr>
        <w:spacing w:before="0" w:after="0" w:line="408" w:lineRule="exact"/>
        <w:ind w:left="0" w:right="0" w:firstLine="576"/>
        <w:jc w:val="left"/>
      </w:pPr>
      <w:r>
        <w:rPr/>
        <w:t xml:space="preserve">(1) In order to vote in any primary </w:t>
      </w:r>
      <w:r>
        <w:rPr>
          <w:u w:val="single"/>
        </w:rPr>
        <w:t xml:space="preserve">other than a presidential primary</w:t>
      </w:r>
      <w:r>
        <w:rPr/>
        <w:t xml:space="preserve">, special election, or general election, a person who is not registered to vote in Washington must:</w:t>
      </w:r>
    </w:p>
    <w:p>
      <w:pPr>
        <w:spacing w:before="0" w:after="0" w:line="408" w:lineRule="exact"/>
        <w:ind w:left="0" w:right="0" w:firstLine="576"/>
        <w:jc w:val="left"/>
      </w:pPr>
      <w:r>
        <w:rPr/>
        <w:t xml:space="preserve">(a) Submit a registration application no later than twenty-nine days before the day of the primary, special election, or general election; or</w:t>
      </w:r>
    </w:p>
    <w:p>
      <w:pPr>
        <w:spacing w:before="0" w:after="0" w:line="408" w:lineRule="exact"/>
        <w:ind w:left="0" w:right="0" w:firstLine="576"/>
        <w:jc w:val="left"/>
      </w:pPr>
      <w:r>
        <w:rPr/>
        <w:t xml:space="preserve">(b) Register in person at the county auditor's office in his or her county of residence no later than eight days before the day of the primary, special election, or general election.</w:t>
      </w:r>
    </w:p>
    <w:p>
      <w:pPr>
        <w:spacing w:before="0" w:after="0" w:line="408" w:lineRule="exact"/>
        <w:ind w:left="0" w:right="0" w:firstLine="576"/>
        <w:jc w:val="left"/>
      </w:pPr>
      <w:r>
        <w:rPr/>
        <w:t xml:space="preserve">(2) A person who is already registered to vote in Washington may update his or her registration no later than twenty-nine days before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pPr>
        <w:spacing w:before="0" w:after="0" w:line="408" w:lineRule="exact"/>
        <w:ind w:left="0" w:right="0" w:firstLine="576"/>
        <w:jc w:val="left"/>
      </w:pPr>
      <w:r>
        <w:rPr>
          <w:u w:val="single"/>
        </w:rPr>
        <w:t xml:space="preserve">(3) In order to vote in any presidential primary election, a person who is not registered to vote in Washington must:</w:t>
      </w:r>
    </w:p>
    <w:p>
      <w:pPr>
        <w:spacing w:before="0" w:after="0" w:line="408" w:lineRule="exact"/>
        <w:ind w:left="0" w:right="0" w:firstLine="576"/>
        <w:jc w:val="left"/>
      </w:pPr>
      <w:r>
        <w:rPr>
          <w:u w:val="single"/>
        </w:rPr>
        <w:t xml:space="preserve">(a) Submit a registration application no later than twenty-nine days before the day of the election; or</w:t>
      </w:r>
    </w:p>
    <w:p>
      <w:pPr>
        <w:spacing w:before="0" w:after="0" w:line="408" w:lineRule="exact"/>
        <w:ind w:left="0" w:right="0" w:firstLine="576"/>
        <w:jc w:val="left"/>
      </w:pPr>
      <w:r>
        <w:rPr>
          <w:u w:val="single"/>
        </w:rPr>
        <w:t xml:space="preserve">(b) Register in person at the county auditor's office, or other location designated by the county auditor, in his or her county of residence no later than 5:00 p.m. on the day of the election.</w:t>
      </w:r>
      <w:r>
        <w:rPr/>
        <w:t xml:space="preserve">"</w:t>
      </w:r>
    </w:p>
    <w:p>
      <w:pPr>
        <w:spacing w:before="480" w:after="0" w:line="408" w:lineRule="exact"/>
      </w:pPr>
      <w:r>
        <w:rPr>
          <w:b/>
          <w:u w:val="single"/>
        </w:rPr>
        <w:t xml:space="preserve">SB 5333</w:t>
      </w:r>
      <w:r>
        <w:t xml:space="preserve"> -</w:t>
      </w:r>
      <w:r>
        <w:t xml:space="preserve"> </w:t>
        <w:t xml:space="preserve">S AMD</w:t>
      </w:r>
      <w:r>
        <w:t xml:space="preserve"> </w:t>
      </w:r>
      <w:r>
        <w:rPr>
          <w:b/>
        </w:rPr>
        <w:t xml:space="preserve">45</w:t>
      </w:r>
    </w:p>
    <w:p>
      <w:pPr>
        <w:spacing w:before="0" w:after="0" w:line="408" w:lineRule="exact"/>
        <w:ind w:left="0" w:right="0" w:firstLine="576"/>
        <w:jc w:val="left"/>
      </w:pPr>
      <w:r>
        <w:rPr/>
        <w:t xml:space="preserve">By Senator Hunt</w:t>
      </w:r>
    </w:p>
    <w:p>
      <w:pPr>
        <w:jc w:val="right"/>
      </w:pPr>
      <w:r>
        <w:rPr>
          <w:b/>
        </w:rPr>
        <w:t xml:space="preserve">NOT ADOPTED 03/06/2017</w:t>
      </w:r>
    </w:p>
    <w:p>
      <w:pPr>
        <w:spacing w:before="0" w:after="0" w:line="408" w:lineRule="exact"/>
        <w:ind w:left="0" w:right="0" w:firstLine="576"/>
        <w:jc w:val="left"/>
      </w:pPr>
      <w:r>
        <w:rPr/>
        <w:t xml:space="preserve">On page 1, line 2 of the title, after "29A.08.161," strike "and 29A.04.206" and insert "29A.04.206, and 29A.08.140"</w:t>
      </w:r>
    </w:p>
    <w:p>
      <w:pPr>
        <w:spacing w:before="0" w:after="0" w:line="408" w:lineRule="exact"/>
        <w:ind w:left="0" w:right="0" w:firstLine="576"/>
        <w:jc w:val="left"/>
      </w:pPr>
      <w:r>
        <w:rPr>
          <w:u w:val="single"/>
        </w:rPr>
        <w:t xml:space="preserve">EFFECT:</w:t>
      </w:r>
      <w:r>
        <w:rPr/>
        <w:t xml:space="preserve"> Authorizes in-person voter registration up to 5:00 p.m. on the day of the presidential primary election.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a7e73f01744c93" /></Relationships>
</file>