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2345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31C70">
            <w:t>5588-S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31C7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31C70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31C70">
            <w:t>BRIM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1C70">
            <w:t>014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2345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31C70">
            <w:rPr>
              <w:b/>
              <w:u w:val="single"/>
            </w:rPr>
            <w:t>SSB 5588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31C70" w:rsidR="00131C7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358</w:t>
          </w:r>
        </w:sdtContent>
      </w:sdt>
    </w:p>
    <w:p w:rsidR="00DF5D0E" w:rsidP="00605C39" w:rsidRDefault="0032345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31C70">
            <w:rPr>
              <w:sz w:val="22"/>
            </w:rPr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31C7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02/10/2018</w:t>
          </w:r>
        </w:p>
      </w:sdtContent>
    </w:sdt>
    <w:p w:rsidR="00131C70" w:rsidP="00C8108C" w:rsidRDefault="00DE256E">
      <w:pPr>
        <w:pStyle w:val="Page"/>
      </w:pPr>
      <w:bookmarkStart w:name="StartOfAmendmentBody" w:id="1"/>
      <w:bookmarkEnd w:id="1"/>
      <w:permStart w:edGrp="everyone" w:id="2007789961"/>
      <w:r>
        <w:tab/>
      </w:r>
      <w:r w:rsidR="00131C70">
        <w:t xml:space="preserve">On page </w:t>
      </w:r>
      <w:r w:rsidR="004A540C">
        <w:t>6</w:t>
      </w:r>
      <w:r w:rsidR="00131C70">
        <w:t xml:space="preserve">, line </w:t>
      </w:r>
      <w:r w:rsidR="004A540C">
        <w:t>4</w:t>
      </w:r>
      <w:r w:rsidR="00131C70">
        <w:t xml:space="preserve">, after </w:t>
      </w:r>
      <w:r w:rsidR="004A540C">
        <w:t>"the"</w:t>
      </w:r>
      <w:r w:rsidR="00131C70">
        <w:t xml:space="preserve">, strike </w:t>
      </w:r>
      <w:r w:rsidR="004A540C">
        <w:t>"minority and justice commission, in consultation with the sentencing guidelines commission"</w:t>
      </w:r>
      <w:r w:rsidR="00131C70">
        <w:t>, and insert</w:t>
      </w:r>
      <w:r w:rsidR="004A540C">
        <w:t xml:space="preserve"> "Washington institute for public policy, in consultation with the minority and justice commission, the sentencing guidelines commission, and other organizations serving communities of color"</w:t>
      </w:r>
      <w:r w:rsidR="00131C70">
        <w:t xml:space="preserve"> </w:t>
      </w:r>
    </w:p>
    <w:permEnd w:id="2007789961"/>
    <w:p w:rsidR="00ED2EEB" w:rsidP="00131C7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40784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31C7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31C7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A540C">
                  <w:t>Transfers evaluation responsibilities from the minority and justice commission to the Washington state institute for public policy.</w:t>
                </w:r>
                <w:r w:rsidRPr="0096303F" w:rsidR="001C1B27">
                  <w:t> </w:t>
                </w:r>
              </w:p>
              <w:p w:rsidRPr="007D1589" w:rsidR="001B4E53" w:rsidP="00131C7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54078451"/>
    </w:tbl>
    <w:p w:rsidR="00DF5D0E" w:rsidP="00131C70" w:rsidRDefault="00DF5D0E">
      <w:pPr>
        <w:pStyle w:val="BillEnd"/>
        <w:suppressLineNumbers/>
      </w:pPr>
    </w:p>
    <w:p w:rsidR="00DF5D0E" w:rsidP="00131C7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31C7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70" w:rsidRDefault="00131C70" w:rsidP="00DF5D0E">
      <w:r>
        <w:separator/>
      </w:r>
    </w:p>
  </w:endnote>
  <w:endnote w:type="continuationSeparator" w:id="0">
    <w:p w:rsidR="00131C70" w:rsidRDefault="00131C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0C" w:rsidRDefault="004A5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2345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5588-S AMS HASE BRIM 014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31C7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2345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5588-S AMS HASE BRIM 014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70" w:rsidRDefault="00131C70" w:rsidP="00DF5D0E">
      <w:r>
        <w:separator/>
      </w:r>
    </w:p>
  </w:footnote>
  <w:footnote w:type="continuationSeparator" w:id="0">
    <w:p w:rsidR="00131C70" w:rsidRDefault="00131C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0C" w:rsidRDefault="004A5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1C70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3454"/>
    <w:rsid w:val="003E2FC6"/>
    <w:rsid w:val="00492DDC"/>
    <w:rsid w:val="004A540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643E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5588-S</BillDocName>
  <AmendType>AMS</AmendType>
  <SponsorAcronym>HASE</SponsorAcronym>
  <DrafterAcronym>BRIM</DrafterAcronym>
  <DraftNumber>014</DraftNumber>
  <ReferenceNumber>SSB 5588</ReferenceNumber>
  <Floor>S AMD</Floor>
  <AmendmentNumber> 358</AmendmentNumber>
  <Sponsors>By Senator Hasegawa</Sponsors>
  <FloorAction>WITHDRAWN 02/10/2018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88</Words>
  <Characters>524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5588-S AMS HASE BRIM 014</dc:title>
  <dc:creator>Matt Bridges</dc:creator>
  <cp:lastModifiedBy>Bridges, Matt</cp:lastModifiedBy>
  <cp:revision>3</cp:revision>
  <cp:lastPrinted>2018-01-19T18:41:00Z</cp:lastPrinted>
  <dcterms:created xsi:type="dcterms:W3CDTF">2018-01-19T18:36:00Z</dcterms:created>
  <dcterms:modified xsi:type="dcterms:W3CDTF">2018-01-19T18:41:00Z</dcterms:modified>
</cp:coreProperties>
</file>