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c8522c0914b61" /></Relationships>
</file>

<file path=word/document.xml><?xml version="1.0" encoding="utf-8"?>
<w:document xmlns:w="http://schemas.openxmlformats.org/wordprocessingml/2006/main">
  <w:body>
    <w:p>
      <w:r>
        <w:rPr>
          <w:b/>
        </w:rPr>
        <w:r>
          <w:rPr/>
          <w:t xml:space="preserve">5645-S</w:t>
        </w:r>
      </w:r>
      <w:r>
        <w:rPr>
          <w:b/>
        </w:rPr>
        <w:t xml:space="preserve"> </w:t>
        <w:t xml:space="preserve">AMS</w:t>
      </w:r>
      <w:r>
        <w:rPr>
          <w:b/>
        </w:rPr>
        <w:t xml:space="preserve"> </w:t>
        <w:r>
          <w:rPr/>
          <w:t xml:space="preserve">HUNT</w:t>
        </w:r>
      </w:r>
      <w:r>
        <w:rPr>
          <w:b/>
        </w:rPr>
        <w:t xml:space="preserve"> </w:t>
        <w:r>
          <w:rPr/>
          <w:t xml:space="preserve">S2067.1</w:t>
        </w:r>
      </w:r>
      <w:r>
        <w:rPr>
          <w:b/>
        </w:rPr>
        <w:t xml:space="preserve"> - NOT FOR FLOOR USE</w:t>
      </w:r>
    </w:p>
    <w:p>
      <w:pPr>
        <w:ind w:left="0" w:right="0" w:firstLine="576"/>
      </w:pPr>
    </w:p>
    <w:p>
      <w:pPr>
        <w:spacing w:before="480" w:after="0" w:line="408" w:lineRule="exact"/>
      </w:pPr>
      <w:r>
        <w:rPr>
          <w:b/>
          <w:u w:val="single"/>
        </w:rPr>
        <w:t xml:space="preserve">SSB 5645</w:t>
      </w:r>
      <w:r>
        <w:t xml:space="preserve"> -</w:t>
      </w:r>
      <w:r>
        <w:t xml:space="preserve"> </w:t>
        <w:t xml:space="preserve">S AMD TO S AMD (S-2057.1/17)</w:t>
      </w:r>
      <w:r>
        <w:t xml:space="preserve"> </w:t>
      </w:r>
      <w:r>
        <w:rPr>
          <w:b/>
        </w:rPr>
        <w:t xml:space="preserve">124</w:t>
      </w:r>
    </w:p>
    <w:p>
      <w:pPr>
        <w:spacing w:before="0" w:after="0" w:line="408" w:lineRule="exact"/>
        <w:ind w:left="0" w:right="0" w:firstLine="576"/>
        <w:jc w:val="left"/>
      </w:pPr>
      <w:r>
        <w:rPr/>
        <w:t xml:space="preserve">By Senator Hunt</w:t>
      </w:r>
    </w:p>
    <w:p>
      <w:pPr>
        <w:jc w:val="right"/>
      </w:pPr>
      <w:r>
        <w:rPr>
          <w:b/>
        </w:rPr>
        <w:t xml:space="preserve">PULLED 03/08/2017</w:t>
      </w:r>
    </w:p>
    <w:p>
      <w:pPr>
        <w:spacing w:before="0" w:after="0" w:line="408" w:lineRule="exact"/>
        <w:ind w:left="0" w:right="0" w:firstLine="576"/>
        <w:jc w:val="left"/>
      </w:pPr>
      <w:r>
        <w:rPr/>
        <w:t xml:space="preserve">On page 1, beginning on line 17 of the amendment, after "</w:t>
      </w:r>
      <w:r>
        <w:rPr>
          <w:u w:val="single"/>
        </w:rPr>
        <w:t xml:space="preserve">29A.24.050</w:t>
      </w:r>
      <w:r>
        <w:rPr/>
        <w:t xml:space="preserve">" strike all material through "</w:t>
      </w:r>
      <w:r>
        <w:rPr>
          <w:u w:val="single"/>
        </w:rPr>
        <w:t xml:space="preserve">Monday</w:t>
      </w:r>
      <w:r>
        <w:rPr/>
        <w:t xml:space="preserve">" on line 20 and insert "</w:t>
      </w:r>
      <w:r>
        <w:rPr>
          <w:u w:val="single"/>
        </w:rPr>
        <w:t xml:space="preserve">or any candidate who is the only member of his or her party who has filed for election to the office later withdraws his or her candidacy pursuant to subsection (1) of this section, declarations of candidacy may be filed for that office until the close of business on the Thursday following the last day for candidates to withdraw described in subsection (1) of this section.</w:t>
      </w:r>
    </w:p>
    <w:p>
      <w:pPr>
        <w:spacing w:before="0" w:after="0" w:line="408" w:lineRule="exact"/>
        <w:ind w:left="0" w:right="0" w:firstLine="576"/>
        <w:jc w:val="left"/>
      </w:pPr>
      <w:r>
        <w:rPr>
          <w:u w:val="single"/>
        </w:rPr>
        <w:t xml:space="preserve">(3) If another incumbent officeholder or candidate who is the only member of his or her party who has filed for election to a particular office chooses to file for the office being vacated pursuant to subsection (1) of this section, declarations of candidacy may be filed for that officeholder's own office until the close of business on the Thursday</w:t>
      </w:r>
      <w:r>
        <w:rPr/>
        <w:t xml:space="preserve">"</w:t>
      </w:r>
    </w:p>
    <w:p>
      <w:pPr>
        <w:spacing w:before="0" w:after="0" w:line="408" w:lineRule="exact"/>
        <w:ind w:left="0" w:right="0" w:firstLine="576"/>
        <w:jc w:val="left"/>
      </w:pPr>
      <w:r>
        <w:rPr>
          <w:u w:val="single"/>
        </w:rPr>
        <w:t xml:space="preserve">EFFECT:</w:t>
      </w:r>
      <w:r>
        <w:rPr/>
        <w:t xml:space="preserve"> (1) If a candidate who is the only member of that party who has filed for the office withdraws a declaration of candidacy, reopens the filing window for that office until the close of business on the Thursday after the filing period.</w:t>
      </w:r>
    </w:p>
    <w:p>
      <w:pPr>
        <w:spacing w:before="0" w:after="0" w:line="408" w:lineRule="exact"/>
        <w:ind w:left="0" w:right="0" w:firstLine="576"/>
        <w:jc w:val="left"/>
      </w:pPr>
      <w:r>
        <w:rPr/>
        <w:t xml:space="preserve">(2) If another incumbent officeholder or candidate who is the only member of that party who has filed for the office files for the first office, the filing window for that subsequent office is reopened until the close of business on the Thursday after the filing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8506575a20456f" /></Relationships>
</file>