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97fcd675f4ca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5722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S4133.1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01/19/2018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</w:t>
      </w:r>
      <w:r>
        <w:rPr>
          <w:u w:val="single"/>
        </w:rPr>
        <w:t xml:space="preserve">"conversion therapy."</w:t>
      </w:r>
      <w:r>
        <w:rPr/>
        <w:t xml:space="preserve">" insert "</w:t>
      </w:r>
      <w:r>
        <w:rPr>
          <w:u w:val="single"/>
        </w:rPr>
        <w:t xml:space="preserve">"Conversion therapy" does not include counseling that provides support and understanding to facilitate a person's coping, social support, and identity exploration and development.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counseling that provides support and understanding of identity exploration and development from the practice of conversion therapy, for purposes of defining unprofessional conduct for health care professionals.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dfa7580f04789" /></Relationships>
</file>