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b94a4276e4637" /></Relationships>
</file>

<file path=word/document.xml><?xml version="1.0" encoding="utf-8"?>
<w:document xmlns:w="http://schemas.openxmlformats.org/wordprocessingml/2006/main">
  <w:body>
    <w:p>
      <w:r>
        <w:rPr>
          <w:b/>
        </w:rPr>
        <w:r>
          <w:rPr/>
          <w:t xml:space="preserve">5896-S</w:t>
        </w:r>
      </w:r>
      <w:r>
        <w:rPr>
          <w:b/>
        </w:rPr>
        <w:t xml:space="preserve"> </w:t>
        <w:t xml:space="preserve">AMS</w:t>
      </w:r>
      <w:r>
        <w:rPr>
          <w:b/>
        </w:rPr>
        <w:t xml:space="preserve"> </w:t>
        <w:r>
          <w:rPr/>
          <w:t xml:space="preserve">KUDE</w:t>
        </w:r>
      </w:r>
      <w:r>
        <w:rPr>
          <w:b/>
        </w:rPr>
        <w:t xml:space="preserve"> </w:t>
        <w:r>
          <w:rPr/>
          <w:t xml:space="preserve">S2498.4</w:t>
        </w:r>
      </w:r>
      <w:r>
        <w:rPr>
          <w:b/>
        </w:rPr>
        <w:t xml:space="preserve"> - NOT FOR FLOOR USE</w:t>
      </w:r>
    </w:p>
    <w:p>
      <w:pPr>
        <w:ind w:left="0" w:right="0" w:firstLine="576"/>
      </w:pPr>
    </w:p>
    <w:p>
      <w:pPr>
        <w:spacing w:before="480" w:after="0" w:line="408" w:lineRule="exact"/>
      </w:pPr>
      <w:r>
        <w:rPr>
          <w:b/>
          <w:u w:val="single"/>
        </w:rPr>
        <w:t xml:space="preserve">SSB 5896</w:t>
      </w:r>
      <w:r>
        <w:t xml:space="preserve"> -</w:t>
      </w:r>
      <w:r>
        <w:t xml:space="preserve"> </w:t>
        <w:t xml:space="preserve">S AMD</w:t>
      </w:r>
      <w:r>
        <w:t xml:space="preserve"> </w:t>
      </w:r>
      <w:r>
        <w:rPr>
          <w:b/>
        </w:rPr>
        <w:t xml:space="preserve">185</w:t>
      </w:r>
    </w:p>
    <w:p>
      <w:pPr>
        <w:spacing w:before="0" w:after="0" w:line="408" w:lineRule="exact"/>
        <w:ind w:left="0" w:right="0" w:firstLine="576"/>
        <w:jc w:val="left"/>
      </w:pPr>
      <w:r>
        <w:rPr/>
        <w:t xml:space="preserve">By Senator Kuderer</w:t>
      </w:r>
    </w:p>
    <w:p>
      <w:pPr>
        <w:jc w:val="right"/>
      </w:pPr>
    </w:p>
    <w:p>
      <w:pPr>
        <w:spacing w:before="0" w:after="0" w:line="408" w:lineRule="exact"/>
        <w:ind w:left="0" w:right="0" w:firstLine="576"/>
        <w:jc w:val="left"/>
      </w:pPr>
      <w:r>
        <w:rPr/>
        <w:t xml:space="preserve">On page 4, beginning on line 27, after "</w:t>
      </w:r>
      <w:r>
        <w:rPr>
          <w:u w:val="single"/>
        </w:rPr>
        <w:t xml:space="preserve">paid</w:t>
      </w:r>
      <w:r>
        <w:rPr/>
        <w:t xml:space="preserve">" strike all material through "</w:t>
      </w:r>
      <w:r>
        <w:rPr>
          <w:u w:val="single"/>
        </w:rPr>
        <w:t xml:space="preserve">receipt</w:t>
      </w:r>
      <w:r>
        <w:rPr/>
        <w:t xml:space="preserve">" on line 31 and insert "</w:t>
      </w:r>
      <w:r>
        <w:rPr>
          <w:u w:val="single"/>
        </w:rPr>
        <w:t xml:space="preserve">only as provided in (c) of this subsection</w:t>
      </w:r>
      <w:r>
        <w:rPr/>
        <w:t xml:space="preserve">"</w:t>
      </w:r>
    </w:p>
    <w:p>
      <w:pPr>
        <w:spacing w:before="0" w:after="0" w:line="408" w:lineRule="exact"/>
        <w:ind w:left="0" w:right="0" w:firstLine="576"/>
        <w:jc w:val="left"/>
      </w:pPr>
      <w:r>
        <w:rPr/>
        <w:t xml:space="preserve">On page 5, after line 5, insert the following:</w:t>
      </w:r>
    </w:p>
    <w:p>
      <w:pPr>
        <w:spacing w:before="0" w:after="0" w:line="408" w:lineRule="exact"/>
        <w:ind w:left="0" w:right="0" w:firstLine="576"/>
        <w:jc w:val="left"/>
      </w:pPr>
      <w:r>
        <w:rPr/>
        <w:t xml:space="preserve">"</w:t>
      </w:r>
      <w:r>
        <w:rPr>
          <w:u w:val="single"/>
        </w:rPr>
        <w:t xml:space="preserve">(c) A local legislative authority receiving a report of a judgment in excess of the limitations provided by (a) of this subsection must consider the judgment and by resolution approve or reject additional payment, in whole or in part, on the judgment, within one year of receipt. The judgment may be paid in whole or in part only by further act of the local legislative authority, except that if the local legislative authority fails to consider the judgment within one year of receipt, or fails to approve or reject additional payment by resolution within one year of receipt, the limited sovereign immunity provided by this subsection (2) is waived and the judgment must be paid in full.</w:t>
      </w:r>
      <w:r>
        <w:rPr/>
        <w:t xml:space="preserve">"</w:t>
      </w:r>
    </w:p>
    <w:p>
      <w:pPr>
        <w:spacing w:before="0" w:after="0" w:line="408" w:lineRule="exact"/>
        <w:ind w:left="0" w:right="0" w:firstLine="576"/>
        <w:jc w:val="left"/>
      </w:pPr>
      <w:r>
        <w:rPr/>
        <w:t xml:space="preserve">On page 7, line 3, after "(7)" insert "</w:t>
      </w:r>
      <w:r>
        <w:rPr>
          <w:u w:val="single"/>
        </w:rPr>
        <w:t xml:space="preserve">(a)</w:t>
      </w:r>
      <w:r>
        <w:rPr/>
        <w:t xml:space="preserve">"</w:t>
      </w:r>
    </w:p>
    <w:p>
      <w:pPr>
        <w:spacing w:before="0" w:after="0" w:line="408" w:lineRule="exact"/>
        <w:ind w:left="0" w:right="0" w:firstLine="576"/>
        <w:jc w:val="left"/>
      </w:pPr>
      <w:r>
        <w:rPr/>
        <w:t xml:space="preserve">On page 7, line 10, after "</w:t>
      </w:r>
      <w:r>
        <w:rPr>
          <w:u w:val="single"/>
        </w:rPr>
        <w:t xml:space="preserve">section.</w:t>
      </w:r>
      <w:r>
        <w:rPr/>
        <w:t xml:space="preserve">" insert the following:</w:t>
      </w:r>
    </w:p>
    <w:p>
      <w:pPr>
        <w:spacing w:before="0" w:after="0" w:line="408" w:lineRule="exact"/>
        <w:ind w:left="0" w:right="0" w:firstLine="576"/>
        <w:jc w:val="left"/>
      </w:pPr>
      <w:r>
        <w:rPr/>
        <w:t xml:space="preserve">"</w:t>
      </w:r>
      <w:r>
        <w:rPr>
          <w:u w:val="single"/>
        </w:rPr>
        <w:t xml:space="preserve">(b)</w:t>
      </w:r>
      <w:r>
        <w:rPr/>
        <w:t xml:space="preserve">"</w:t>
      </w:r>
    </w:p>
    <w:p>
      <w:pPr>
        <w:spacing w:before="0" w:after="0" w:line="408" w:lineRule="exact"/>
        <w:ind w:left="0" w:right="0" w:firstLine="576"/>
        <w:jc w:val="left"/>
      </w:pPr>
      <w:r>
        <w:rPr/>
        <w:t xml:space="preserve">On page 7, line 13, after "</w:t>
      </w:r>
      <w:r>
        <w:rPr>
          <w:u w:val="single"/>
        </w:rPr>
        <w:t xml:space="preserve">under</w:t>
      </w:r>
      <w:r>
        <w:rPr/>
        <w:t xml:space="preserve">" insert "</w:t>
      </w:r>
      <w:r>
        <w:rPr>
          <w:u w:val="single"/>
        </w:rPr>
        <w:t xml:space="preserve">(a) of</w:t>
      </w:r>
      <w:r>
        <w:rPr/>
        <w:t xml:space="preserve">"</w:t>
      </w:r>
    </w:p>
    <w:p>
      <w:pPr>
        <w:spacing w:before="0" w:after="0" w:line="408" w:lineRule="exact"/>
        <w:ind w:left="0" w:right="0" w:firstLine="576"/>
        <w:jc w:val="left"/>
      </w:pPr>
      <w:r>
        <w:rPr/>
        <w:t xml:space="preserve">On page 7, line 15, after "</w:t>
      </w:r>
      <w:r>
        <w:rPr>
          <w:u w:val="single"/>
        </w:rPr>
        <w:t xml:space="preserve">judgment</w:t>
      </w:r>
      <w:r>
        <w:rPr/>
        <w:t xml:space="preserve">" strike "</w:t>
      </w:r>
      <w:r>
        <w:rPr>
          <w:u w:val="single"/>
        </w:rPr>
        <w:t xml:space="preserve">may</w:t>
      </w:r>
      <w:r>
        <w:rPr/>
        <w:t xml:space="preserve">" and insert "</w:t>
      </w:r>
      <w:r>
        <w:rPr>
          <w:u w:val="single"/>
        </w:rPr>
        <w:t xml:space="preserve">shall</w:t>
      </w:r>
      <w:r>
        <w:rPr/>
        <w:t xml:space="preserve">"</w:t>
      </w:r>
    </w:p>
    <w:p>
      <w:pPr>
        <w:spacing w:before="0" w:after="0" w:line="408" w:lineRule="exact"/>
        <w:ind w:left="0" w:right="0" w:firstLine="576"/>
        <w:jc w:val="left"/>
      </w:pPr>
      <w:r>
        <w:rPr/>
        <w:t xml:space="preserve">On page 7, after line 15, insert the following:</w:t>
      </w:r>
    </w:p>
    <w:p>
      <w:pPr>
        <w:spacing w:before="0" w:after="0" w:line="408" w:lineRule="exact"/>
        <w:ind w:left="0" w:right="0" w:firstLine="576"/>
        <w:jc w:val="left"/>
      </w:pPr>
      <w:r>
        <w:rPr/>
        <w:t xml:space="preserve">"</w:t>
      </w:r>
      <w:r>
        <w:rPr>
          <w:u w:val="single"/>
        </w:rPr>
        <w:t xml:space="preserve">(c) By the end of each regular session of the legislature, the legislature shall approve or reject additional payment, in whole or in part, on each judgment transmitted to the senate and house of representatives under (a) of this subsection in the calendar year immediately preceding the start of the legislative session. If the legislature fails to approve or reject additional payment on a judgment by the end of the regular session, the limited sovereign immunity provided by RCW 4.92.090(1) is waived and the judgment must be paid in full.</w:t>
      </w:r>
      <w:r>
        <w:rPr/>
        <w:t xml:space="preserve">"</w:t>
      </w:r>
    </w:p>
    <w:p>
      <w:pPr>
        <w:spacing w:before="0" w:after="0" w:line="408" w:lineRule="exact"/>
        <w:ind w:left="0" w:right="0" w:firstLine="576"/>
        <w:jc w:val="left"/>
      </w:pPr>
      <w:r>
        <w:rPr/>
        <w:t xml:space="preserve">On page 7, line 34, after "</w:t>
      </w:r>
      <w:r>
        <w:rPr>
          <w:u w:val="single"/>
        </w:rPr>
        <w:t xml:space="preserve">legislature</w:t>
      </w:r>
      <w:r>
        <w:rPr/>
        <w:t xml:space="preserve">" insert "</w:t>
      </w:r>
      <w:r>
        <w:rPr>
          <w:u w:val="single"/>
        </w:rPr>
        <w:t xml:space="preserve">or as provided by RCW 4.92.040(7)(c)</w:t>
      </w:r>
      <w:r>
        <w:rPr/>
        <w:t xml:space="preserve">"</w:t>
      </w:r>
    </w:p>
    <w:p>
      <w:pPr>
        <w:spacing w:before="0" w:after="0" w:line="408" w:lineRule="exact"/>
        <w:ind w:left="0" w:right="0" w:firstLine="576"/>
        <w:jc w:val="left"/>
      </w:pPr>
      <w:r>
        <w:rPr>
          <w:u w:val="single"/>
        </w:rPr>
        <w:t xml:space="preserve">EFFECT:</w:t>
      </w:r>
      <w:r>
        <w:rPr/>
        <w:t xml:space="preserve"> Creates a time limit for state and local government to act upon a judgment submitted for payment in excess of the prescribed limits.</w:t>
      </w:r>
    </w:p>
    <w:p>
      <w:pPr>
        <w:spacing w:before="0" w:after="0" w:line="408" w:lineRule="exact"/>
        <w:ind w:left="0" w:right="0" w:firstLine="576"/>
        <w:jc w:val="left"/>
      </w:pPr>
      <w:r>
        <w:rPr/>
        <w:t xml:space="preserve">Waives the limited sovereign immunity and the judgment must be paid in full where the local legislative authority takes no action within one year after the judgment is submitted for payment.</w:t>
      </w:r>
    </w:p>
    <w:p>
      <w:pPr>
        <w:spacing w:before="0" w:after="0" w:line="408" w:lineRule="exact"/>
        <w:ind w:left="0" w:right="0" w:firstLine="576"/>
        <w:jc w:val="left"/>
      </w:pPr>
      <w:r>
        <w:rPr/>
        <w:t xml:space="preserve">Waives the limited sovereign immunity and the judgment must be paid in full where the state legislature takes no action by the end of a regular session in which a judgment is considered for payment.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9e01140534e8c" /></Relationships>
</file>