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590fbb026f4855" /></Relationships>
</file>

<file path=word/document.xml><?xml version="1.0" encoding="utf-8"?>
<w:document xmlns:w="http://schemas.openxmlformats.org/wordprocessingml/2006/main">
  <w:body>
    <w:p>
      <w:r>
        <w:rPr>
          <w:b/>
        </w:rPr>
        <w:r>
          <w:rPr/>
          <w:t xml:space="preserve">6213</w:t>
        </w:r>
      </w:r>
      <w:r>
        <w:rPr>
          <w:b/>
        </w:rPr>
        <w:t xml:space="preserve"> </w:t>
        <w:t xml:space="preserve">AMS</w:t>
      </w:r>
      <w:r>
        <w:rPr>
          <w:b/>
        </w:rPr>
        <w:t xml:space="preserve"> </w:t>
        <w:r>
          <w:rPr/>
          <w:t xml:space="preserve">RANK</w:t>
        </w:r>
      </w:r>
      <w:r>
        <w:rPr>
          <w:b/>
        </w:rPr>
        <w:t xml:space="preserve"> </w:t>
        <w:r>
          <w:rPr/>
          <w:t xml:space="preserve">S5273.2</w:t>
        </w:r>
      </w:r>
      <w:r>
        <w:rPr>
          <w:b/>
        </w:rPr>
        <w:t xml:space="preserve"> - NOT FOR FLOOR USE</w:t>
      </w:r>
    </w:p>
    <w:p>
      <w:pPr>
        <w:ind w:left="0" w:right="0" w:firstLine="576"/>
      </w:pPr>
    </w:p>
    <w:p>
      <w:pPr>
        <w:spacing w:before="480" w:after="0" w:line="408" w:lineRule="exact"/>
      </w:pPr>
      <w:r>
        <w:rPr>
          <w:b/>
          <w:u w:val="single"/>
        </w:rPr>
        <w:t xml:space="preserve">SB 6213</w:t>
      </w:r>
      <w:r>
        <w:t xml:space="preserve"> -</w:t>
      </w:r>
      <w:r>
        <w:t xml:space="preserve"> </w:t>
        <w:t xml:space="preserve">S AMD</w:t>
      </w:r>
      <w:r>
        <w:t xml:space="preserve"> </w:t>
      </w:r>
      <w:r>
        <w:rPr>
          <w:b/>
        </w:rPr>
        <w:t xml:space="preserve">652</w:t>
      </w:r>
    </w:p>
    <w:p>
      <w:pPr>
        <w:spacing w:before="0" w:after="0" w:line="408" w:lineRule="exact"/>
        <w:ind w:left="0" w:right="0" w:firstLine="576"/>
        <w:jc w:val="left"/>
      </w:pPr>
      <w:r>
        <w:rPr/>
        <w:t xml:space="preserve">By Senator Ranker</w:t>
      </w:r>
    </w:p>
    <w:p>
      <w:pPr>
        <w:jc w:val="right"/>
      </w:pPr>
      <w:r>
        <w:rPr>
          <w:b/>
        </w:rPr>
        <w:t xml:space="preserve">ADOPTED 02/13/2018</w:t>
      </w:r>
    </w:p>
    <w:p>
      <w:pPr>
        <w:spacing w:before="0" w:after="0" w:line="408" w:lineRule="exact"/>
        <w:ind w:left="0" w:right="0" w:firstLine="576"/>
        <w:jc w:val="left"/>
      </w:pPr>
      <w:r>
        <w:rPr/>
        <w:t xml:space="preserve">On page 1, line 16, after "heart problems" strike "</w:t>
      </w:r>
      <w:r>
        <w:rPr>
          <w:u w:val="single"/>
        </w:rPr>
        <w:t xml:space="preserve">or strokes</w:t>
      </w:r>
      <w:r>
        <w:rPr/>
        <w:t xml:space="preserve">"</w:t>
      </w:r>
    </w:p>
    <w:p>
      <w:pPr>
        <w:spacing w:before="0" w:after="0" w:line="408" w:lineRule="exact"/>
        <w:ind w:left="0" w:right="0" w:firstLine="576"/>
        <w:jc w:val="left"/>
      </w:pPr>
      <w:r>
        <w:rPr/>
        <w:t xml:space="preserve">On page 2, at the beginning of line 4, after "</w:t>
      </w:r>
      <w:r>
        <w:rPr>
          <w:u w:val="single"/>
        </w:rPr>
        <w:t xml:space="preserve">problems</w:t>
      </w:r>
      <w:r>
        <w:rPr/>
        <w:t xml:space="preserve">" strike "</w:t>
      </w:r>
      <w:r>
        <w:rPr>
          <w:u w:val="single"/>
        </w:rPr>
        <w:t xml:space="preserve">or strokes</w:t>
      </w:r>
      <w:r>
        <w:rPr/>
        <w:t xml:space="preserve">"</w:t>
      </w:r>
    </w:p>
    <w:p>
      <w:pPr>
        <w:spacing w:before="0" w:after="0" w:line="408" w:lineRule="exact"/>
        <w:ind w:left="0" w:right="0" w:firstLine="576"/>
        <w:jc w:val="left"/>
      </w:pPr>
      <w:r>
        <w:rPr/>
        <w:t xml:space="preserve">On page 2, line 26, after "</w:t>
      </w:r>
      <w:r>
        <w:rPr>
          <w:u w:val="single"/>
        </w:rPr>
        <w:t xml:space="preserve">(A)</w:t>
      </w:r>
      <w:r>
        <w:rPr/>
        <w:t xml:space="preserve">" strike "</w:t>
      </w:r>
      <w:r>
        <w:rPr>
          <w:u w:val="single"/>
        </w:rPr>
        <w:t xml:space="preserve">Subject to (a)(ii)(B) of this subsection,</w:t>
      </w:r>
      <w:r>
        <w:rPr/>
        <w:t xml:space="preserve"> was" and insert "</w:t>
      </w:r>
      <w:r>
        <w:rPr>
          <w:u w:val="single"/>
        </w:rPr>
        <w:t xml:space="preserve">W</w:t>
      </w:r>
      <w:r>
        <w:rPr/>
        <w:t xml:space="preserve">as"</w:t>
      </w:r>
    </w:p>
    <w:p>
      <w:pPr>
        <w:spacing w:before="0" w:after="0" w:line="408" w:lineRule="exact"/>
        <w:ind w:left="0" w:right="0" w:firstLine="576"/>
        <w:jc w:val="left"/>
      </w:pPr>
      <w:r>
        <w:rPr/>
        <w:t xml:space="preserve">On page 2, line 28, after "cancer" insert "</w:t>
      </w:r>
      <w:r>
        <w:rPr>
          <w:u w:val="single"/>
        </w:rPr>
        <w:t xml:space="preserve">; or</w:t>
      </w:r>
    </w:p>
    <w:p>
      <w:pPr>
        <w:spacing w:before="0" w:after="0" w:line="408" w:lineRule="exact"/>
        <w:ind w:left="0" w:right="0" w:firstLine="576"/>
        <w:jc w:val="left"/>
      </w:pPr>
      <w:r>
        <w:rPr>
          <w:u w:val="single"/>
        </w:rPr>
        <w:t xml:space="preserve">(B)(I) For a firefighter or fire investigator who became a firefighter or fire investigator on or after the effective date of this section, the employer did not provide a qualifying medical examination upon becoming a firefighter or fire investigator; or</w:t>
      </w:r>
    </w:p>
    <w:p>
      <w:pPr>
        <w:spacing w:before="0" w:after="0" w:line="408" w:lineRule="exact"/>
        <w:ind w:left="0" w:right="0" w:firstLine="576"/>
        <w:jc w:val="left"/>
      </w:pPr>
      <w:r>
        <w:rPr>
          <w:u w:val="single"/>
        </w:rPr>
        <w:t xml:space="preserve">(II) For a firefighter or fire investigator who became a firefighter or fire investigator before the effective date of this section, the employer did not provide a qualifying medical examination upon becoming a firefighter or fire investigator and the employer provides a qualifying medical examination on or before July 1, 2019. If a firefighter or fire investigator described in this subsection (3)(a)(ii)(B)(II) did not receive a qualifying medical examination before July 1, 2019, or is diagnosed with a cancer listed in (b) of this subsection at the time of the qualifying medical examination under this subsection (3)(a)(ii)(B)(II) and otherwise meets the requirements of this section, the presumption established in subsection (1)(a)(iii) of this section applies</w:t>
      </w:r>
      <w:r>
        <w:rPr/>
        <w:t xml:space="preserve">"</w:t>
      </w:r>
    </w:p>
    <w:p>
      <w:pPr>
        <w:spacing w:before="0" w:after="0" w:line="408" w:lineRule="exact"/>
        <w:ind w:left="0" w:right="0" w:firstLine="576"/>
        <w:jc w:val="left"/>
      </w:pPr>
      <w:r>
        <w:rPr/>
        <w:t xml:space="preserve">Beginning on page 2, at the beginning of line 30, strike all material through "</w:t>
      </w:r>
      <w:r>
        <w:rPr>
          <w:u w:val="single"/>
        </w:rPr>
        <w:t xml:space="preserve">applies.</w:t>
      </w:r>
      <w:r>
        <w:rPr/>
        <w:t xml:space="preserve">" on page 3, line 2</w:t>
      </w:r>
    </w:p>
    <w:p>
      <w:pPr>
        <w:spacing w:before="0" w:after="0" w:line="408" w:lineRule="exact"/>
        <w:ind w:left="0" w:right="0" w:firstLine="576"/>
        <w:jc w:val="left"/>
      </w:pPr>
      <w:r>
        <w:rPr/>
        <w:t xml:space="preserve">On page 4, after line 5, insert the following:</w:t>
      </w:r>
    </w:p>
    <w:p>
      <w:pPr>
        <w:spacing w:before="0" w:after="0" w:line="408" w:lineRule="exact"/>
        <w:ind w:left="0" w:right="0" w:firstLine="576"/>
        <w:jc w:val="left"/>
      </w:pPr>
      <w:r>
        <w:rPr/>
        <w:t xml:space="preserve">"</w:t>
      </w:r>
      <w:r>
        <w:rPr>
          <w:u w:val="single"/>
        </w:rPr>
        <w:t xml:space="preserve">(8)(a) By July 1, 2018, the department of labor and industries must convene a work group to discuss policy and procedural options for amending the first responder occupations and occupational diseases included in RCW 51.32.185. The work group must consider the following list of topics including, but not limited to:</w:t>
      </w:r>
    </w:p>
    <w:p>
      <w:pPr>
        <w:spacing w:before="0" w:after="0" w:line="408" w:lineRule="exact"/>
        <w:ind w:left="0" w:right="0" w:firstLine="576"/>
        <w:jc w:val="left"/>
      </w:pPr>
      <w:r>
        <w:rPr>
          <w:u w:val="single"/>
        </w:rPr>
        <w:t xml:space="preserve">(i) The process for adding new first responder occupations and occupational diseases to RCW 51.32.185; and</w:t>
      </w:r>
    </w:p>
    <w:p>
      <w:pPr>
        <w:spacing w:before="0" w:after="0" w:line="408" w:lineRule="exact"/>
        <w:ind w:left="0" w:right="0" w:firstLine="576"/>
        <w:jc w:val="left"/>
      </w:pPr>
      <w:r>
        <w:rPr>
          <w:u w:val="single"/>
        </w:rPr>
        <w:t xml:space="preserve">(ii) The establishment of procedures to gather, evaluate, and accept or reject data necessary to inform stakeholder recommendations and policymaker decisions for amending the first responder occupations and occupational diseases covered in RCW 51.32.185.</w:t>
      </w:r>
    </w:p>
    <w:p>
      <w:pPr>
        <w:spacing w:before="0" w:after="0" w:line="408" w:lineRule="exact"/>
        <w:ind w:left="0" w:right="0" w:firstLine="576"/>
        <w:jc w:val="left"/>
      </w:pPr>
      <w:r>
        <w:rPr>
          <w:u w:val="single"/>
        </w:rPr>
        <w:t xml:space="preserve">(b) The work group must include representatives of state fund employers, self-insured employers, and worker advocates along with public health professionals in the disciplines of occupational medicine, epidemiology, and industrial hygiene.</w:t>
      </w:r>
    </w:p>
    <w:p>
      <w:pPr>
        <w:spacing w:before="0" w:after="0" w:line="408" w:lineRule="exact"/>
        <w:ind w:left="0" w:right="0" w:firstLine="576"/>
        <w:jc w:val="left"/>
      </w:pPr>
      <w:r>
        <w:rPr>
          <w:u w:val="single"/>
        </w:rPr>
        <w:t xml:space="preserve">(c) By December 1, 2019, the work group must provide a report to the appropriate committees of the legislature. The report must include a description of the work group deliberations and any consensus recommendations for legislation or rule making.</w:t>
      </w:r>
    </w:p>
    <w:p>
      <w:pPr>
        <w:spacing w:before="0" w:after="0" w:line="408" w:lineRule="exact"/>
        <w:ind w:left="0" w:right="0" w:firstLine="576"/>
        <w:jc w:val="left"/>
      </w:pPr>
      <w:r>
        <w:rPr>
          <w:u w:val="single"/>
        </w:rPr>
        <w:t xml:space="preserve">(d) The work group expires upon completion of the report to the legislature.</w:t>
      </w:r>
      <w:r>
        <w:rPr/>
        <w:t xml:space="preserve">"</w:t>
      </w:r>
    </w:p>
    <w:p>
      <w:pPr>
        <w:spacing w:before="0" w:after="0" w:line="408" w:lineRule="exact"/>
        <w:ind w:left="0" w:right="0" w:firstLine="576"/>
        <w:jc w:val="left"/>
      </w:pPr>
      <w:r>
        <w:rPr>
          <w:u w:val="single"/>
        </w:rPr>
        <w:t xml:space="preserve">EFFECT:</w:t>
      </w:r>
      <w:r>
        <w:rPr/>
        <w:t xml:space="preserve"> Excludes strokes experienced within 72 hours of workplace exposure as a presumptive occupational disease. Provides that the presumption for cancer applies for firefighter or fire investigator hired after the effective date, and the employer did not provide a qualifying medical examination upon becoming a firefighter or fire investigator. Requires that L&amp;I convene a work group to recommend the policy and procedural options for amending the first responder occupations and occupational diseases included in RCW 51.32.185.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7424fb272c4985" /></Relationships>
</file>