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f3bacd38f4c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"employer" strike "must" and insert "may, subject to bargaining with the exclusive bargaining representative,"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"requiring employers to provide" and insert "providing"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the employer and exclusive bargaining representative to bargain over providing reasonable access to new employees, rather than requiring the employer to provide the access.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fada744a9457b" /></Relationships>
</file>