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3fa058ac34c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S5287.1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</w:t>
      </w:r>
      <w:r>
        <w:rPr>
          <w:u w:val="single"/>
        </w:rPr>
        <w:t xml:space="preserve">aircraft,</w:t>
      </w:r>
      <w:r>
        <w:rPr/>
        <w:t xml:space="preserve">" strike "</w:t>
      </w:r>
      <w:r>
        <w:rPr>
          <w:u w:val="single"/>
        </w:rPr>
        <w:t xml:space="preserve">remotely controlled aerial vehicle,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prohibiting a remotely controlled aerial vehicle from approaching within two hundred yards of a southern resident orca.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824dfce4f480d" /></Relationships>
</file>