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3d685c79f4ff7" /></Relationships>
</file>

<file path=word/document.xml><?xml version="1.0" encoding="utf-8"?>
<w:document xmlns:w="http://schemas.openxmlformats.org/wordprocessingml/2006/main">
  <w:body>
    <w:p>
      <w:r>
        <w:t>H-1246.1</w:t>
      </w:r>
    </w:p>
    <w:p>
      <w:pPr>
        <w:jc w:val="center"/>
      </w:pPr>
      <w:r>
        <w:t>_______________________________________________</w:t>
      </w:r>
    </w:p>
    <w:p/>
    <w:p>
      <w:pPr>
        <w:jc w:val="center"/>
      </w:pPr>
      <w:r>
        <w:rPr>
          <w:b/>
        </w:rPr>
        <w:t>SUBSTITUTE HOUSE BILL 1129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Haler and Pollet; by request of State Board for Community and Technical Colleges)</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rPr>
          <w:u w:val="single"/>
        </w:rPr>
        <w:t xml:space="preserve">not</w:t>
      </w:r>
      <w:r>
        <w:rPr/>
        <w:t xml:space="preserve"> receive </w:t>
      </w:r>
      <w:r>
        <w:t>((</w:t>
      </w:r>
      <w:r>
        <w:rPr>
          <w:strike/>
        </w:rPr>
        <w:t xml:space="preserve">not more than one postsecondary</w:t>
      </w:r>
      <w:r>
        <w:t>))</w:t>
      </w:r>
      <w:r>
        <w:rPr/>
        <w:t xml:space="preserve"> </w:t>
      </w:r>
      <w:r>
        <w:rPr>
          <w:u w:val="single"/>
        </w:rPr>
        <w:t xml:space="preserve">an associate</w:t>
      </w:r>
      <w:r>
        <w:rPr/>
        <w:t xml:space="preserve">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 baccalaureate, masters of arts, or other graduate</w:t>
      </w:r>
      <w:r>
        <w:t>))</w:t>
      </w:r>
      <w:r>
        <w:rPr/>
        <w:t xml:space="preserve"> degree program.</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associate's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70fbb24343f244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dc6241e1f49a9" /><Relationship Type="http://schemas.openxmlformats.org/officeDocument/2006/relationships/footer" Target="/word/footer.xml" Id="R70fbb24343f244fb" /></Relationships>
</file>