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c06871329d40e1" /></Relationships>
</file>

<file path=word/document.xml><?xml version="1.0" encoding="utf-8"?>
<w:document xmlns:w="http://schemas.openxmlformats.org/wordprocessingml/2006/main">
  <w:body>
    <w:p>
      <w:r>
        <w:t>H-0558.1</w:t>
      </w:r>
    </w:p>
    <w:p>
      <w:pPr>
        <w:jc w:val="center"/>
      </w:pPr>
      <w:r>
        <w:t>_______________________________________________</w:t>
      </w:r>
    </w:p>
    <w:p/>
    <w:p>
      <w:pPr>
        <w:jc w:val="center"/>
      </w:pPr>
      <w:r>
        <w:rPr>
          <w:b/>
        </w:rPr>
        <w:t>HOUSE BILL 1231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Lytton, Nealey, Springer, Wilcox, Tharinger, Holy, Blake, Muri, Kirby, Haler, Goodman, Shea, Wylie, Rodne, Riccelli, Dent, and Morris</w:t>
      </w:r>
    </w:p>
    <w:p/>
    <w:p>
      <w:r>
        <w:rPr>
          <w:t xml:space="preserve">Read first time 01/13/17.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the expiration date of the business and occupation tax deduction for cooperative finance organizations; amending RCW 82.04.43394;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43394</w:t>
      </w:r>
      <w:r>
        <w:rPr/>
        <w:t xml:space="preserve"> and 2013 2nd sp.s. c 13 s 602 are each amended to read as follows:</w:t>
      </w:r>
    </w:p>
    <w:p>
      <w:pPr>
        <w:spacing w:before="0" w:after="0" w:line="408" w:lineRule="exact"/>
        <w:ind w:left="0" w:right="0" w:firstLine="576"/>
        <w:jc w:val="left"/>
      </w:pPr>
      <w:r>
        <w:rPr/>
        <w:t xml:space="preserve">(1) In computing tax there may be deducted from the measure of tax, amounts received by a cooperative finance organization where the amounts are derived from loans to rural electric cooperatives or other nonprofit or governmental providers of utility services organized under the laws of this state.</w:t>
      </w:r>
    </w:p>
    <w:p>
      <w:pPr>
        <w:spacing w:before="0" w:after="0" w:line="408" w:lineRule="exact"/>
        <w:ind w:left="0" w:right="0" w:firstLine="576"/>
        <w:jc w:val="left"/>
      </w:pPr>
      <w:r>
        <w:rPr/>
        <w:t xml:space="preserve">(2) For the purposes of this section, the following definitions apply:</w:t>
      </w:r>
    </w:p>
    <w:p>
      <w:pPr>
        <w:spacing w:before="0" w:after="0" w:line="408" w:lineRule="exact"/>
        <w:ind w:left="0" w:right="0" w:firstLine="576"/>
        <w:jc w:val="left"/>
      </w:pPr>
      <w:r>
        <w:rPr/>
        <w:t xml:space="preserve">(a) "Cooperative finance organization" means a nonprofit organization with the primary purpose of providing, securing, or otherwise arranging financing for rural electric cooperatives.</w:t>
      </w:r>
    </w:p>
    <w:p>
      <w:pPr>
        <w:spacing w:before="0" w:after="0" w:line="408" w:lineRule="exact"/>
        <w:ind w:left="0" w:right="0" w:firstLine="576"/>
        <w:jc w:val="left"/>
      </w:pPr>
      <w:r>
        <w:rPr/>
        <w:t xml:space="preserve">(b) "Rural electric cooperative" means a nonprofit, customer-owned organization that provides utility services to rural areas.</w:t>
      </w:r>
    </w:p>
    <w:p>
      <w:pPr>
        <w:spacing w:before="0" w:after="0" w:line="408" w:lineRule="exact"/>
        <w:ind w:left="0" w:right="0" w:firstLine="576"/>
        <w:jc w:val="left"/>
      </w:pPr>
      <w:r>
        <w:t>((</w:t>
      </w:r>
      <w:r>
        <w:rPr>
          <w:strike/>
        </w:rPr>
        <w:t xml:space="preserve">(3) This section expires July 1, 2017.</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for the amendments in this act to be permanent. This act is exempt from the requirements under RCW 82.32.805 and 82.32.808.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af9e2aad9e1c4e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e9f946851c497e" /><Relationship Type="http://schemas.openxmlformats.org/officeDocument/2006/relationships/footer" Target="/word/footer.xml" Id="Raf9e2aad9e1c4e9b" /></Relationships>
</file>