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43629be40e4d30" /></Relationships>
</file>

<file path=word/document.xml><?xml version="1.0" encoding="utf-8"?>
<w:document xmlns:w="http://schemas.openxmlformats.org/wordprocessingml/2006/main">
  <w:body>
    <w:p>
      <w:r>
        <w:t>H-0750.1</w:t>
      </w:r>
    </w:p>
    <w:p>
      <w:pPr>
        <w:jc w:val="center"/>
      </w:pPr>
      <w:r>
        <w:t>_______________________________________________</w:t>
      </w:r>
    </w:p>
    <w:p/>
    <w:p>
      <w:pPr>
        <w:jc w:val="center"/>
      </w:pPr>
      <w:r>
        <w:rPr>
          <w:b/>
        </w:rPr>
        <w:t>HOUSE BILL 1264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McBride, Harris, Blake, Appleton, Goodman, Kloba, Tarleton, Jinkins, Kilduff, Fey, Doglio, Ryu, Pollet, and Dolan</w:t>
      </w:r>
    </w:p>
    <w:p/>
    <w:p>
      <w:r>
        <w:rPr>
          <w:t xml:space="preserve">Read first time 01/16/17.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assistance coverage for hearing devices for adults; and amending RCW 74.09.520.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 Effective January 1, 2018, the authority shall require that:</w:t>
      </w:r>
    </w:p>
    <w:p>
      <w:pPr>
        <w:spacing w:before="0" w:after="0" w:line="408" w:lineRule="exact"/>
        <w:ind w:left="0" w:right="0" w:firstLine="576"/>
        <w:jc w:val="left"/>
      </w:pPr>
      <w:r>
        <w:rPr>
          <w:u w:val="single"/>
        </w:rPr>
        <w:t xml:space="preserve">(a) For enrollees twenty-one years of age and older who have an average decibel loss of forty-five or greater in the enrollee's better ear, as defined by the authority, medical assistance includes:</w:t>
      </w:r>
    </w:p>
    <w:p>
      <w:pPr>
        <w:spacing w:before="0" w:after="0" w:line="408" w:lineRule="exact"/>
        <w:ind w:left="0" w:right="0" w:firstLine="576"/>
        <w:jc w:val="left"/>
      </w:pPr>
      <w:r>
        <w:rPr>
          <w:u w:val="single"/>
        </w:rPr>
        <w:t xml:space="preserve">(i) The purchase of one new nonrefurbished monaural hearing aid, every five years, including the ear mold or other earpiece and connecting tubing or wire and including a prefitting evaluation and follow-up appointments; and</w:t>
      </w:r>
    </w:p>
    <w:p>
      <w:pPr>
        <w:spacing w:before="0" w:after="0" w:line="408" w:lineRule="exact"/>
        <w:ind w:left="0" w:right="0" w:firstLine="576"/>
        <w:jc w:val="left"/>
      </w:pPr>
      <w:r>
        <w:rPr>
          <w:u w:val="single"/>
        </w:rPr>
        <w:t xml:space="preserve">(ii) The replacement, repair, reprogramming, and rental of hearing aids that are lost, damaged, or need maintenance and the replacement of ear molds, ear pieces and tubing and/or wire that no longer fit properly or are worn out, as established by the authority.</w:t>
      </w:r>
    </w:p>
    <w:p>
      <w:pPr>
        <w:spacing w:before="0" w:after="0" w:line="408" w:lineRule="exact"/>
        <w:ind w:left="0" w:right="0" w:firstLine="576"/>
        <w:jc w:val="left"/>
      </w:pPr>
      <w:r>
        <w:rPr>
          <w:u w:val="single"/>
        </w:rPr>
        <w:t xml:space="preserve">(b) For enrollees twenty-one years of age and older who have an average decibel loss of fifty-six or greater in each ear, as defined by the authority, medical assistance includes:</w:t>
      </w:r>
    </w:p>
    <w:p>
      <w:pPr>
        <w:spacing w:before="0" w:after="0" w:line="408" w:lineRule="exact"/>
        <w:ind w:left="0" w:right="0" w:firstLine="576"/>
        <w:jc w:val="left"/>
      </w:pPr>
      <w:r>
        <w:rPr>
          <w:u w:val="single"/>
        </w:rPr>
        <w:t xml:space="preserve">(i) The purchase of two new nonrefurbished hearing aids, every five years including the ear molds or other earpieces and the connecting tubing or wire and including a prefitting evaluation and follow-up appointments.</w:t>
      </w:r>
    </w:p>
    <w:p>
      <w:pPr>
        <w:spacing w:before="0" w:after="0" w:line="408" w:lineRule="exact"/>
        <w:ind w:left="0" w:right="0" w:firstLine="576"/>
        <w:jc w:val="left"/>
      </w:pPr>
      <w:r>
        <w:rPr>
          <w:u w:val="single"/>
        </w:rPr>
        <w:t xml:space="preserve">(ii) The replacement, repair, reprogramming, and rental of hearing aids that are lost, damaged, or need maintenance, and the replacement of ear molds, ear pieces and tubing or wire that no longer fit properly or are worn out, as established by the authority.</w:t>
      </w:r>
    </w:p>
    <w:p>
      <w:pPr>
        <w:spacing w:before="0" w:after="0" w:line="408" w:lineRule="exact"/>
        <w:ind w:left="0" w:right="0" w:firstLine="576"/>
        <w:jc w:val="left"/>
      </w:pPr>
      <w:r>
        <w:rPr>
          <w:u w:val="single"/>
        </w:rPr>
        <w:t xml:space="preserve">(c) For enrollees twenty-one years of age and older who have tried to adapt with one hearing aid for a period of six months, whose auditory screening shows an average decibel loss in both ears of forty-five or greater, as defined by the authority, medical assistance includes the coverage described in (b) of this subsection if one or more of the following is documented:</w:t>
      </w:r>
    </w:p>
    <w:p>
      <w:pPr>
        <w:spacing w:before="0" w:after="0" w:line="408" w:lineRule="exact"/>
        <w:ind w:left="0" w:right="0" w:firstLine="576"/>
        <w:jc w:val="left"/>
      </w:pPr>
      <w:r>
        <w:rPr>
          <w:u w:val="single"/>
        </w:rPr>
        <w:t xml:space="preserve">(i) The inability to hear has caused difficulty with job performance or functioning in the school environment; or</w:t>
      </w:r>
    </w:p>
    <w:p>
      <w:pPr>
        <w:spacing w:before="0" w:after="0" w:line="408" w:lineRule="exact"/>
        <w:ind w:left="0" w:right="0" w:firstLine="576"/>
        <w:jc w:val="left"/>
      </w:pPr>
      <w:r>
        <w:rPr>
          <w:u w:val="single"/>
        </w:rPr>
        <w:t xml:space="preserve">(ii) The client is legally blind.</w:t>
      </w:r>
    </w:p>
    <w:p>
      <w:pPr>
        <w:spacing w:before="0" w:after="0" w:line="408" w:lineRule="exact"/>
        <w:ind w:left="0" w:right="0" w:firstLine="576"/>
        <w:jc w:val="left"/>
      </w:pPr>
      <w:r>
        <w:rPr>
          <w:u w:val="single"/>
        </w:rPr>
        <w:t xml:space="preserve">(d) For enrollees twenty-one years of age and older, medical assistance includes repair, maintenance, and replacement parts for cochlear implant devices and bone conduction devices, as established by the authority.</w:t>
      </w:r>
    </w:p>
    <w:p/>
    <w:p>
      <w:pPr>
        <w:jc w:val="center"/>
      </w:pPr>
      <w:r>
        <w:rPr>
          <w:b/>
        </w:rPr>
        <w:t>--- END ---</w:t>
      </w:r>
    </w:p>
    <w:sectPr>
      <w:pgNumType w:start="1"/>
      <w:footerReference xmlns:r="http://schemas.openxmlformats.org/officeDocument/2006/relationships" r:id="Rcb0af0cad92348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c599c637544b17" /><Relationship Type="http://schemas.openxmlformats.org/officeDocument/2006/relationships/footer" Target="/word/footer.xml" Id="Rcb0af0cad9234884" /></Relationships>
</file>