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f013cf152a4e55" /></Relationships>
</file>

<file path=word/document.xml><?xml version="1.0" encoding="utf-8"?>
<w:document xmlns:w="http://schemas.openxmlformats.org/wordprocessingml/2006/main">
  <w:body>
    <w:p>
      <w:r>
        <w:t>H-1026.1</w:t>
      </w:r>
    </w:p>
    <w:p>
      <w:pPr>
        <w:jc w:val="center"/>
      </w:pPr>
      <w:r>
        <w:t>_______________________________________________</w:t>
      </w:r>
    </w:p>
    <w:p/>
    <w:p>
      <w:pPr>
        <w:jc w:val="center"/>
      </w:pPr>
      <w:r>
        <w:rPr>
          <w:b/>
        </w:rPr>
        <w:t>HOUSE BILL 1484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Johnson, Stonier, McCaslin, Bergquist, McBride, Pollet, Doglio, Slatter, Gregerson, Jinkins, Ryu, Santos, Cody, Peterson, Sells, Chapman, Senn, Macri, Sawyer, Orwall, Appleton, Haler, Tarleton, Muri, Condotta, Frame, Riccelli, Lovick, Ormsby, Stanford, and Kagi</w:t>
      </w:r>
    </w:p>
    <w:p/>
    <w:p>
      <w:r>
        <w:rPr>
          <w:t xml:space="preserve">Read first time 01/20/17.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enhanced retirement benefit for public employees' and teachers' retirement system plans 1; adding a new section to chapter 41.32 RCW; adding a new section to chapter 41.40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"PLAN 1" to read as follows:</w:t>
      </w:r>
    </w:p>
    <w:p>
      <w:pPr>
        <w:spacing w:before="0" w:after="0" w:line="408" w:lineRule="exact"/>
        <w:ind w:left="0" w:right="0" w:firstLine="576"/>
        <w:jc w:val="left"/>
      </w:pPr>
      <w:r>
        <w:rPr/>
        <w:t xml:space="preserve">(1) Beneficiaries who are receiving a monthly benefit from the teachers' retirement system plan 1 on January 1, 2017, shall receive on July 1, 2017, a permanent increase to his or her monthly benefit of two dollars per year of earned service credit.</w:t>
      </w:r>
    </w:p>
    <w:p>
      <w:pPr>
        <w:spacing w:before="0" w:after="0" w:line="408" w:lineRule="exact"/>
        <w:ind w:left="0" w:right="0" w:firstLine="576"/>
        <w:jc w:val="left"/>
      </w:pPr>
      <w:r>
        <w:rPr/>
        <w:t xml:space="preserve">(2) Where the retirement allowance payable was adjusted at the time benefit payments to the beneficiary commenced, the two dollars per year of earned service credit increase provided in this section shall be adjusted in a manner consistent with that adjustment.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under the subchapter heading "PLAN 1" to read as follows:</w:t>
      </w:r>
    </w:p>
    <w:p>
      <w:pPr>
        <w:spacing w:before="0" w:after="0" w:line="408" w:lineRule="exact"/>
        <w:ind w:left="0" w:right="0" w:firstLine="576"/>
        <w:jc w:val="left"/>
      </w:pPr>
      <w:r>
        <w:rPr/>
        <w:t xml:space="preserve">(1) Beneficiaries who are receiving a monthly benefit from the public employees' retirement system plan 1 on January 1, 2017, shall receive on July 1, 2017, a permanent increase to his or her monthly benefit of two dollars per year of earned service credit.</w:t>
      </w:r>
    </w:p>
    <w:p>
      <w:pPr>
        <w:spacing w:before="0" w:after="0" w:line="408" w:lineRule="exact"/>
        <w:ind w:left="0" w:right="0" w:firstLine="576"/>
        <w:jc w:val="left"/>
      </w:pPr>
      <w:r>
        <w:rPr/>
        <w:t xml:space="preserve">(2) Where the retirement allowance payable was adjusted at the time benefit payments to the beneficiary commenced, the two dollars per year of earned service credit increase provided in this section shall be adjusted in a manner consistent with that adjustment.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a86c0c3807144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d78c6acc8c479a" /><Relationship Type="http://schemas.openxmlformats.org/officeDocument/2006/relationships/footer" Target="/word/footer.xml" Id="Rea86c0c380714465" /></Relationships>
</file>