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e9fbd44c62467e" /></Relationships>
</file>

<file path=word/document.xml><?xml version="1.0" encoding="utf-8"?>
<w:document xmlns:w="http://schemas.openxmlformats.org/wordprocessingml/2006/main">
  <w:body>
    <w:p>
      <w:r>
        <w:t>Z-0252.1</w:t>
      </w:r>
    </w:p>
    <w:p>
      <w:pPr>
        <w:jc w:val="center"/>
      </w:pPr>
      <w:r>
        <w:t>_______________________________________________</w:t>
      </w:r>
    </w:p>
    <w:p/>
    <w:p>
      <w:pPr>
        <w:jc w:val="center"/>
      </w:pPr>
      <w:r>
        <w:rPr>
          <w:b/>
        </w:rPr>
        <w:t>HOUSE BILL 1787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Koster, Appleton, Doglio, Kraft, and Ormsby; by request of Office of the Chief Information Officer</w:t>
      </w:r>
    </w:p>
    <w:p/>
    <w:p>
      <w:r>
        <w:rPr>
          <w:t xml:space="preserve">Read first time 01/30/17.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the state procurement and contracting for information technology goods and services; and amending RCW 39.26.005, 39.26.010, 39.26.050, 39.26.060, 39.26.080, 39.26.090, 39.26.110, 39.26.130, 39.26.140, and 39.26.180.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005</w:t>
      </w:r>
      <w:r>
        <w:rPr/>
        <w:t xml:space="preserve"> and 2012 c 224 s 1 are each amended to read as follows:</w:t>
      </w:r>
    </w:p>
    <w:p>
      <w:pPr>
        <w:spacing w:before="0" w:after="0" w:line="408" w:lineRule="exact"/>
        <w:ind w:left="0" w:right="0" w:firstLine="576"/>
        <w:jc w:val="left"/>
      </w:pPr>
      <w:r>
        <w:rPr/>
        <w:t xml:space="preserve">It is the intent of this chapter to promote open competition and transparency for all contracts for goods and services entered into by state agencies, unless specifically exempted under this chapter. It is further the intent of this chapter to centralize within one agency</w:t>
      </w:r>
      <w:r>
        <w:rPr>
          <w:u w:val="single"/>
        </w:rPr>
        <w:t xml:space="preserve">, wherever possible,</w:t>
      </w:r>
      <w:r>
        <w:rPr/>
        <w:t xml:space="preserve"> the authority and responsibility for the development and oversight of policies related to state procurement and contracting. To ensure the highest ethical standards, proper accounting for contract expenditures, and for ease of public review, it is further the intent to centralize the location of information about state procurements and contracts. It is also the intent of the legislature to provide state agency contract data to the public in a searchable manner.</w:t>
      </w:r>
    </w:p>
    <w:p>
      <w:pPr>
        <w:spacing w:before="0" w:after="0" w:line="408" w:lineRule="exact"/>
        <w:ind w:left="0" w:right="0" w:firstLine="576"/>
        <w:jc w:val="left"/>
      </w:pPr>
      <w:r>
        <w:rPr/>
        <w:t xml:space="preserve">In addition, the legislature intends that the state develop procurement policies, procedures, and materials that encourage and facilitate state agency purchase of goods and services from Washington small businesses.</w:t>
      </w:r>
    </w:p>
    <w:p>
      <w:pPr>
        <w:spacing w:before="0" w:after="0" w:line="408" w:lineRule="exact"/>
        <w:ind w:left="0" w:right="0" w:firstLine="576"/>
        <w:jc w:val="left"/>
      </w:pPr>
      <w:r>
        <w:rPr>
          <w:u w:val="single"/>
        </w:rPr>
        <w:t xml:space="preserve">It is the intent of this act to provide additional oversight of the procurement and contracting for information technology goods and services by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2015 c 79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rPr/>
        <w:t xml:space="preserve">(5)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rPr/>
        <w:t xml:space="preserve">(6)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rPr/>
        <w:t xml:space="preserve">(7) "Contractor" means an individual or entity awarded a contract with an agency to perform a service or provide goods.</w:t>
      </w:r>
    </w:p>
    <w:p>
      <w:pPr>
        <w:spacing w:before="0" w:after="0" w:line="408" w:lineRule="exact"/>
        <w:ind w:left="0" w:right="0" w:firstLine="576"/>
        <w:jc w:val="left"/>
      </w:pPr>
      <w:r>
        <w:rPr/>
        <w:t xml:space="preserve">(8)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t xml:space="preserve">(9) "Department" means the department of enterprise services.</w:t>
      </w:r>
    </w:p>
    <w:p>
      <w:pPr>
        <w:spacing w:before="0" w:after="0" w:line="408" w:lineRule="exact"/>
        <w:ind w:left="0" w:right="0" w:firstLine="576"/>
        <w:jc w:val="left"/>
      </w:pPr>
      <w:r>
        <w:rPr/>
        <w:t xml:space="preserve">(10) "Director" means the director of the department of enterprise services.</w:t>
      </w:r>
    </w:p>
    <w:p>
      <w:pPr>
        <w:spacing w:before="0" w:after="0" w:line="408" w:lineRule="exact"/>
        <w:ind w:left="0" w:right="0" w:firstLine="576"/>
        <w:jc w:val="left"/>
      </w:pPr>
      <w:r>
        <w:rPr/>
        <w:t xml:space="preserve">(11)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rPr/>
        <w:t xml:space="preserve">(12) "Goods" means products, materials, supplies, or equipment provided by a contractor.</w:t>
      </w:r>
    </w:p>
    <w:p>
      <w:pPr>
        <w:spacing w:before="0" w:after="0" w:line="408" w:lineRule="exact"/>
        <w:ind w:left="0" w:right="0" w:firstLine="576"/>
        <w:jc w:val="left"/>
      </w:pPr>
      <w:r>
        <w:rPr/>
        <w:t xml:space="preserve">(13) "In-state business" means a business that has its principal office located in Washington.</w:t>
      </w:r>
    </w:p>
    <w:p>
      <w:pPr>
        <w:spacing w:before="0" w:after="0" w:line="408" w:lineRule="exact"/>
        <w:ind w:left="0" w:right="0" w:firstLine="576"/>
        <w:jc w:val="left"/>
      </w:pPr>
      <w:r>
        <w:rPr/>
        <w:t xml:space="preserve">(14)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rPr/>
        <w:t xml:space="preserve">(15)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rPr/>
        <w:t xml:space="preserve">(16)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rPr/>
        <w:t xml:space="preserve">(17)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rPr/>
        <w:t xml:space="preserve">(18) "Polychlorinated biphenyls" means any polychlorinated biphenyl congeners and homologs.</w:t>
      </w:r>
    </w:p>
    <w:p>
      <w:pPr>
        <w:spacing w:before="0" w:after="0" w:line="408" w:lineRule="exact"/>
        <w:ind w:left="0" w:right="0" w:firstLine="576"/>
        <w:jc w:val="left"/>
      </w:pPr>
      <w:r>
        <w:rPr/>
        <w:t xml:space="preserve">(19)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rPr/>
        <w:t xml:space="preserve">(20) "Purchase" means the acquisition of goods or services, including the leasing or renting of goods.</w:t>
      </w:r>
    </w:p>
    <w:p>
      <w:pPr>
        <w:spacing w:before="0" w:after="0" w:line="408" w:lineRule="exact"/>
        <w:ind w:left="0" w:right="0" w:firstLine="576"/>
        <w:jc w:val="left"/>
      </w:pPr>
      <w:r>
        <w:rPr/>
        <w:t xml:space="preserve">(21) "Services" means labor, work, analysis, or similar activities provided by a contractor to accomplish a specific scope of work.</w:t>
      </w:r>
    </w:p>
    <w:p>
      <w:pPr>
        <w:spacing w:before="0" w:after="0" w:line="408" w:lineRule="exact"/>
        <w:ind w:left="0" w:right="0" w:firstLine="576"/>
        <w:jc w:val="left"/>
      </w:pPr>
      <w:r>
        <w:rPr/>
        <w:t xml:space="preserve">(22)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rPr/>
        <w:t xml:space="preserve">(23)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rPr/>
        <w:t xml:space="preserve">(24) "Washington grown" has the definition in RCW 15.64.060.</w:t>
      </w:r>
    </w:p>
    <w:p>
      <w:pPr>
        <w:spacing w:before="0" w:after="0" w:line="408" w:lineRule="exact"/>
        <w:ind w:left="0" w:right="0" w:firstLine="576"/>
        <w:jc w:val="left"/>
      </w:pPr>
      <w:r>
        <w:rPr>
          <w:u w:val="single"/>
        </w:rPr>
        <w:t xml:space="preserve">(25) "Information technology" has the definition in RCW 43.105.020.</w:t>
      </w:r>
    </w:p>
    <w:p>
      <w:pPr>
        <w:spacing w:before="0" w:after="0" w:line="408" w:lineRule="exact"/>
        <w:ind w:left="0" w:right="0" w:firstLine="576"/>
        <w:jc w:val="left"/>
      </w:pPr>
      <w:r>
        <w:rPr>
          <w:u w:val="single"/>
        </w:rPr>
        <w:t xml:space="preserve">(26) "Office" means the office of the state chief information officer within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050</w:t>
      </w:r>
      <w:r>
        <w:rPr/>
        <w:t xml:space="preserve"> and 2012 c 224 s 6 are each amended to read as follows:</w:t>
      </w:r>
    </w:p>
    <w:p>
      <w:pPr>
        <w:spacing w:before="0" w:after="0" w:line="408" w:lineRule="exact"/>
        <w:ind w:left="0" w:right="0" w:firstLine="576"/>
        <w:jc w:val="left"/>
      </w:pPr>
      <w:r>
        <w:rPr/>
        <w:t xml:space="preserve">(1) In addition to the powers and duties provided in chapter 43.19 RCW, the department shall make available goods and services to support state agencies, and may enter into agreements with any other local or federal governmental agency or entity or a public benefit nonprofit organization, in compliance with RCW 39.34.055, and any tribes located in the state, to furnish such products and services as deemed appropriate by both parties. </w:t>
      </w:r>
      <w:r>
        <w:rPr>
          <w:u w:val="single"/>
        </w:rPr>
        <w:t xml:space="preserve">The department must consult with the office when it makes available information technology goods and services to ensure consistency with standards and policies to govern information technology as established by the office in accordance with RCW 43.105.054.</w:t>
      </w:r>
    </w:p>
    <w:p>
      <w:pPr>
        <w:spacing w:before="0" w:after="0" w:line="408" w:lineRule="exact"/>
        <w:ind w:left="0" w:right="0" w:firstLine="576"/>
        <w:jc w:val="left"/>
      </w:pPr>
      <w:r>
        <w:rPr/>
        <w:t xml:space="preserve">(2) The department shall ensure full cost recovery from state agencies, other local or federal governmental agency or entity, public benefit nonprofit organizations, or any tribes located in the state, for activities performed pursuant to subsection (1) of this section. Cost recovery must ensure that the department is reimbursed its full cost for providing the goods and services furnished as determined by the department. Cost recovery may be collected through the state agency, other governmental entity, nonprofit organization, or through the contractor.</w:t>
      </w:r>
    </w:p>
    <w:p>
      <w:pPr>
        <w:spacing w:before="0" w:after="0" w:line="408" w:lineRule="exact"/>
        <w:ind w:left="0" w:right="0" w:firstLine="576"/>
        <w:jc w:val="left"/>
      </w:pPr>
      <w:r>
        <w:rPr/>
        <w:t xml:space="preserve">(3) All governmental entities of this state may enter into agreements under this section with the department, unless otherwise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060</w:t>
      </w:r>
      <w:r>
        <w:rPr/>
        <w:t xml:space="preserve"> and 2012 c 224 s 7 are each amended to read as follows:</w:t>
      </w:r>
    </w:p>
    <w:p>
      <w:pPr>
        <w:spacing w:before="0" w:after="0" w:line="408" w:lineRule="exact"/>
        <w:ind w:left="0" w:right="0" w:firstLine="576"/>
        <w:jc w:val="left"/>
      </w:pPr>
      <w:r>
        <w:rPr/>
        <w:t xml:space="preserve">(1) On behalf of the state, the department may participate in, sponsor, conduct, or administer a cooperative purchasing agreement for the procurement of any goods or services with one or more states, state agencies, local governments, local government agencies, federal agencies, or tribes located in the state, in accordance with an agreement entered into between the participants. The cooperative purchasing may include, but is not limited to, joint or multiparty contracts between the entities, and master contracts or convenience contracts that are made available to other public agencies.</w:t>
      </w:r>
    </w:p>
    <w:p>
      <w:pPr>
        <w:spacing w:before="0" w:after="0" w:line="408" w:lineRule="exact"/>
        <w:ind w:left="0" w:right="0" w:firstLine="576"/>
        <w:jc w:val="left"/>
      </w:pPr>
      <w:r>
        <w:rPr/>
        <w:t xml:space="preserve">(2) All cooperative purchasing conducted under this chapter must be through contracts awarded through a competitive solicitation process.</w:t>
      </w:r>
    </w:p>
    <w:p>
      <w:pPr>
        <w:spacing w:before="0" w:after="0" w:line="408" w:lineRule="exact"/>
        <w:ind w:left="0" w:right="0" w:firstLine="576"/>
        <w:jc w:val="left"/>
      </w:pPr>
      <w:r>
        <w:rPr>
          <w:u w:val="single"/>
        </w:rPr>
        <w:t xml:space="preserve">(3) Cooperative purchasing for information technology goods and services must be coordinated with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080</w:t>
      </w:r>
      <w:r>
        <w:rPr/>
        <w:t xml:space="preserve"> and 2012 c 224 s 9 are each amended to read as follows:</w:t>
      </w:r>
    </w:p>
    <w:p>
      <w:pPr>
        <w:spacing w:before="0" w:after="0" w:line="408" w:lineRule="exact"/>
        <w:ind w:left="0" w:right="0" w:firstLine="576"/>
        <w:jc w:val="left"/>
      </w:pPr>
      <w:r>
        <w:rPr/>
        <w:t xml:space="preserve">(1) The director is responsible for the development and oversight of policy for the procurement of goods and services by all state agencies under this chapter. When establishing policies, standards, and procedures, the director shall account for differentiation in procurement practices and needs among state agencies and strive to establish policies, standards, and procedures that promote greater efficiency in procurement. </w:t>
      </w:r>
      <w:r>
        <w:rPr>
          <w:u w:val="single"/>
        </w:rPr>
        <w:t xml:space="preserve">Policies, standards, and procedures for the procurement of information technology goods and services must be developed in consultation with and approved by the office.</w:t>
      </w:r>
    </w:p>
    <w:p>
      <w:pPr>
        <w:spacing w:before="0" w:after="0" w:line="408" w:lineRule="exact"/>
        <w:ind w:left="0" w:right="0" w:firstLine="576"/>
        <w:jc w:val="left"/>
      </w:pPr>
      <w:r>
        <w:rPr/>
        <w:t xml:space="preserve">(2) The director is authorized to adopt rules, policies, and guidelines governing the procurement, contracting, and contract management of any and all goods and services procured by state agencies under this chapter. </w:t>
      </w:r>
      <w:r>
        <w:rPr>
          <w:u w:val="single"/>
        </w:rPr>
        <w:t xml:space="preserve">Policies and guidelines governing the procurement, contracting, and contract management of information technology goods and services must be developed in consultation with and approved by the office.</w:t>
      </w:r>
    </w:p>
    <w:p>
      <w:pPr>
        <w:spacing w:before="0" w:after="0" w:line="408" w:lineRule="exact"/>
        <w:ind w:left="0" w:right="0" w:firstLine="576"/>
        <w:jc w:val="left"/>
      </w:pPr>
      <w:r>
        <w:rPr/>
        <w:t xml:space="preserve">(3) The director or designee is the sole authority to enter into master contracts on behalf of the state. </w:t>
      </w:r>
      <w:r>
        <w:rPr>
          <w:u w:val="single"/>
        </w:rPr>
        <w:t xml:space="preserve">The director may delegate the authority to enter into master contracts for information technology goods and services to the consolidated technology services agency. The consolidated technology services agency shall comply with this chapter when establishing master contracts.</w:t>
      </w:r>
    </w:p>
    <w:p>
      <w:pPr>
        <w:spacing w:before="0" w:after="0" w:line="408" w:lineRule="exact"/>
        <w:ind w:left="0" w:right="0" w:firstLine="576"/>
        <w:jc w:val="left"/>
      </w:pPr>
      <w:r>
        <w:rPr>
          <w:u w:val="single"/>
        </w:rPr>
        <w:t xml:space="preserve">(4) Master contracts for information technology goods and services may not be designated "mandatory use" without approval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090</w:t>
      </w:r>
      <w:r>
        <w:rPr/>
        <w:t xml:space="preserve"> and 2012 c 224 s 10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Establish overall state policies, standards, and procedures regarding the procurement of goods and services by all state agencies;</w:t>
      </w:r>
    </w:p>
    <w:p>
      <w:pPr>
        <w:spacing w:before="0" w:after="0" w:line="408" w:lineRule="exact"/>
        <w:ind w:left="0" w:right="0" w:firstLine="576"/>
        <w:jc w:val="left"/>
      </w:pPr>
      <w:r>
        <w:rPr/>
        <w:t xml:space="preserve">(2) Develop policies and standards for the use of credit cards or similar methods to make purchases;</w:t>
      </w:r>
    </w:p>
    <w:p>
      <w:pPr>
        <w:spacing w:before="0" w:after="0" w:line="408" w:lineRule="exact"/>
        <w:ind w:left="0" w:right="0" w:firstLine="576"/>
        <w:jc w:val="left"/>
      </w:pPr>
      <w:r>
        <w:rPr/>
        <w:t xml:space="preserve">(3) Establish procurement processes for information technology goods and services, using technology standards and policies established by the office of the chief information officer under chapter </w:t>
      </w:r>
      <w:r>
        <w:t>((</w:t>
      </w:r>
      <w:r>
        <w:rPr>
          <w:strike/>
        </w:rPr>
        <w:t xml:space="preserve">43.41A</w:t>
      </w:r>
      <w:r>
        <w:t>))</w:t>
      </w:r>
      <w:r>
        <w:rPr/>
        <w:t xml:space="preserve"> </w:t>
      </w:r>
      <w:r>
        <w:rPr>
          <w:u w:val="single"/>
        </w:rPr>
        <w:t xml:space="preserve">43.105</w:t>
      </w:r>
      <w:r>
        <w:rPr/>
        <w:t xml:space="preserve"> RCW</w:t>
      </w:r>
      <w:r>
        <w:rPr>
          <w:u w:val="single"/>
        </w:rPr>
        <w:t xml:space="preserve">. The procurement processes must be established in consultation with and approved by the office</w:t>
      </w:r>
      <w:r>
        <w:rPr/>
        <w:t xml:space="preserve">;</w:t>
      </w:r>
    </w:p>
    <w:p>
      <w:pPr>
        <w:spacing w:before="0" w:after="0" w:line="408" w:lineRule="exact"/>
        <w:ind w:left="0" w:right="0" w:firstLine="576"/>
        <w:jc w:val="left"/>
      </w:pPr>
      <w:r>
        <w:rPr/>
        <w:t xml:space="preserve">(4) Enter into contracts or delegate the authority to enter into contracts on behalf of the state to facilitate the purchase, lease, rent, or otherwise acquire all goods and services and equipment needed for the support, maintenance, and use of all state agencies, except as provided in RCW 39.26.100;</w:t>
      </w:r>
    </w:p>
    <w:p>
      <w:pPr>
        <w:spacing w:before="0" w:after="0" w:line="408" w:lineRule="exact"/>
        <w:ind w:left="0" w:right="0" w:firstLine="576"/>
        <w:jc w:val="left"/>
      </w:pPr>
      <w:r>
        <w:rPr/>
        <w:t xml:space="preserve">(5) Have authority to delegate to agencies authorization to purchase goods and services. The authorization must specify restrictions as to dollar amount or to specific types of goods and services, based on a risk assessment process developed by the department. Acceptance of the purchasing authorization by an agency does not relieve the agency from conformance with this chapter or from policies established by the director. Also, the director may not delegate to a state agency the authorization to purchase goods and services if the agency is not in substantial compliance with overall procurement policies as established by the director</w:t>
      </w:r>
      <w:r>
        <w:rPr>
          <w:u w:val="single"/>
        </w:rPr>
        <w:t xml:space="preserve">. The delegation of authority to an agency for the purchase of information technology goods and services granted under this subsection must be approved by the office. The office has the authority to change or withdraw the delegated authority for the purchase of information technology goods and services</w:t>
      </w:r>
      <w:r>
        <w:rPr/>
        <w:t xml:space="preserve">;</w:t>
      </w:r>
    </w:p>
    <w:p>
      <w:pPr>
        <w:spacing w:before="0" w:after="0" w:line="408" w:lineRule="exact"/>
        <w:ind w:left="0" w:right="0" w:firstLine="576"/>
        <w:jc w:val="left"/>
      </w:pPr>
      <w:r>
        <w:rPr/>
        <w:t xml:space="preserve">(6) Develop procurement policies and procedures, such as unbundled contracting and subcontracting, that encourage and facilitate the purchase of goods and services from Washington small businesses, microbusinesses, and minibusinesses, and minority and women-owned businesses to the maximum extent practicable and consistent with international trade agreement commitments;</w:t>
      </w:r>
    </w:p>
    <w:p>
      <w:pPr>
        <w:spacing w:before="0" w:after="0" w:line="408" w:lineRule="exact"/>
        <w:ind w:left="0" w:right="0" w:firstLine="576"/>
        <w:jc w:val="left"/>
      </w:pPr>
      <w:r>
        <w:rPr/>
        <w:t xml:space="preserve">(7) Develop and implement an enterprise system for electronic procurement;</w:t>
      </w:r>
    </w:p>
    <w:p>
      <w:pPr>
        <w:spacing w:before="0" w:after="0" w:line="408" w:lineRule="exact"/>
        <w:ind w:left="0" w:right="0" w:firstLine="576"/>
        <w:jc w:val="left"/>
      </w:pPr>
      <w:r>
        <w:rPr/>
        <w:t xml:space="preserve">(8) Provide for a commodity classification system and provide for the adoption of goods and services commodity standards;</w:t>
      </w:r>
    </w:p>
    <w:p>
      <w:pPr>
        <w:spacing w:before="0" w:after="0" w:line="408" w:lineRule="exact"/>
        <w:ind w:left="0" w:right="0" w:firstLine="576"/>
        <w:jc w:val="left"/>
      </w:pPr>
      <w:r>
        <w:rPr/>
        <w:t xml:space="preserve">(9) Establish overall state policy for compliance by all agencies regarding:</w:t>
      </w:r>
    </w:p>
    <w:p>
      <w:pPr>
        <w:spacing w:before="0" w:after="0" w:line="408" w:lineRule="exact"/>
        <w:ind w:left="0" w:right="0" w:firstLine="576"/>
        <w:jc w:val="left"/>
      </w:pPr>
      <w:r>
        <w:rPr/>
        <w:t xml:space="preserve">(a) Food procurement procedures and materials that encourage and facilitate the purchase of Washington grown food by state agencies and institutions to the maximum extent practicable and consistent with international trade agreement commitments; and</w:t>
      </w:r>
    </w:p>
    <w:p>
      <w:pPr>
        <w:spacing w:before="0" w:after="0" w:line="408" w:lineRule="exact"/>
        <w:ind w:left="0" w:right="0" w:firstLine="576"/>
        <w:jc w:val="left"/>
      </w:pPr>
      <w:r>
        <w:rPr/>
        <w:t xml:space="preserve">(b) Policies requiring all food contracts to include a plan to maximize to the extent practicable and consistent with international trade agreement commitments the availability of Washington grown food purchased through the contract;</w:t>
      </w:r>
    </w:p>
    <w:p>
      <w:pPr>
        <w:spacing w:before="0" w:after="0" w:line="408" w:lineRule="exact"/>
        <w:ind w:left="0" w:right="0" w:firstLine="576"/>
        <w:jc w:val="left"/>
      </w:pPr>
      <w:r>
        <w:rPr/>
        <w:t xml:space="preserve">(10) Develop guidelines and criteria for the purchase of vehicles, high gas mileage vehicles, and alternate vehicle fuels and systems, equipment, and materials, that reduce overall energy-related costs and energy use by the state, including investigations into all opportunities to aggregate the purchasing of clean technologies by state and local governments, and including the requirement that new passenger vehicles purchased by the state meet the minimum standards for passenger automobile fuel economy established by the United States secretary of transportation pursuant to the energy policy and conservation act (15 U.S.C. Sec. 2002); and</w:t>
      </w:r>
    </w:p>
    <w:p>
      <w:pPr>
        <w:spacing w:before="0" w:after="0" w:line="408" w:lineRule="exact"/>
        <w:ind w:left="0" w:right="0" w:firstLine="576"/>
        <w:jc w:val="left"/>
      </w:pPr>
      <w:r>
        <w:rPr/>
        <w:t xml:space="preserve">(11) Develop and enact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 </w:t>
      </w:r>
      <w:r>
        <w:rPr>
          <w:u w:val="single"/>
        </w:rPr>
        <w:t xml:space="preserve">The department must coordinate with the office regarding training on the best practices for state procurement of information technology goods and services.</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 </w:t>
      </w:r>
      <w:r>
        <w:rPr>
          <w:u w:val="single"/>
        </w:rPr>
        <w:t xml:space="preserve">Training or certificate programs focused on the procurement of information technology goods and services must be developed and provided in partnership with the office.</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130</w:t>
      </w:r>
      <w:r>
        <w:rPr/>
        <w:t xml:space="preserve"> and 2012 c 224 s 15 are each amended to read as follows:</w:t>
      </w:r>
    </w:p>
    <w:p>
      <w:pPr>
        <w:spacing w:before="0" w:after="0" w:line="408" w:lineRule="exact"/>
        <w:ind w:left="0" w:right="0" w:firstLine="576"/>
        <w:jc w:val="left"/>
      </w:pPr>
      <w:r>
        <w:rPr/>
        <w:t xml:space="preserve">(1) An agency may make emergency purchases as defined in subsection (3) of this section. When an emergency purchase is made, the agency head shall submit written notification of the purchase within three business days of the purchase to the director </w:t>
      </w:r>
      <w:r>
        <w:rPr>
          <w:u w:val="single"/>
        </w:rPr>
        <w:t xml:space="preserve">and provide a copy to the office for purchases of information technology goods or services</w:t>
      </w:r>
      <w:r>
        <w:rPr/>
        <w:t xml:space="preserve">. This notification must contain a description of the purchase, a description of the emergency and the circumstances leading up to the emergency, and an explanation of why the circumstances required an emergency purchase.</w:t>
      </w:r>
    </w:p>
    <w:p>
      <w:pPr>
        <w:spacing w:before="0" w:after="0" w:line="408" w:lineRule="exact"/>
        <w:ind w:left="0" w:right="0" w:firstLine="576"/>
        <w:jc w:val="left"/>
      </w:pPr>
      <w:r>
        <w:rPr/>
        <w:t xml:space="preserve">(2) Emergency contracts must be submitted to the department and made available for public inspection within three working days following the commencement of work or execution of the contract, whichever occurs first.</w:t>
      </w:r>
    </w:p>
    <w:p>
      <w:pPr>
        <w:spacing w:before="0" w:after="0" w:line="408" w:lineRule="exact"/>
        <w:ind w:left="0" w:right="0" w:firstLine="576"/>
        <w:jc w:val="left"/>
      </w:pPr>
      <w:r>
        <w:rPr/>
        <w:t xml:space="preserve">(3) As used in this section, "emergency" means a set of unforeseen circumstances beyond the control of the agency that either:</w:t>
      </w:r>
    </w:p>
    <w:p>
      <w:pPr>
        <w:spacing w:before="0" w:after="0" w:line="408" w:lineRule="exact"/>
        <w:ind w:left="0" w:right="0" w:firstLine="576"/>
        <w:jc w:val="left"/>
      </w:pPr>
      <w:r>
        <w:rPr/>
        <w:t xml:space="preserve">(a) Present a real, immediate, and extreme threat to the proper performance of essential functions; or</w:t>
      </w:r>
    </w:p>
    <w:p>
      <w:pPr>
        <w:spacing w:before="0" w:after="0" w:line="408" w:lineRule="exact"/>
        <w:ind w:left="0" w:right="0" w:firstLine="576"/>
        <w:jc w:val="left"/>
      </w:pPr>
      <w:r>
        <w:rPr/>
        <w:t xml:space="preserve">(b) May reasonably be expected to result in material loss or damage to property, bodily injury, or loss of life, if immediate action is not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 must submit sole source contracts to the department and make the contracts available for public inspection not less than ten working days before the proposed starting date of the contract. Agencies must provide documented justification for sole source contracts to the department when the contract is submitted, and must include evidence that the agency posted the contract opportunity at a minimum on the state's enterprise vendor registration and bid notification system. </w:t>
      </w:r>
      <w:r>
        <w:rPr>
          <w:u w:val="single"/>
        </w:rPr>
        <w:t xml:space="preserve">The department must provide a copy of the submittal for a sole source contract for information technology goods and services to the office for review, and the office shall notify the department if the contract should be denied or if additional justification is needed before the contract may be approved.</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w:t>
      </w:r>
      <w:r>
        <w:rPr>
          <w:u w:val="single"/>
        </w:rPr>
        <w:t xml:space="preserve">Additional policies and procedures related to the management of information technology contracts must be developed in consultation with and approved by the office.</w:t>
      </w:r>
      <w:r>
        <w:rPr/>
        <w:t xml:space="preserve">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 and</w:t>
      </w:r>
    </w:p>
    <w:p>
      <w:pPr>
        <w:spacing w:before="0" w:after="0" w:line="408" w:lineRule="exact"/>
        <w:ind w:left="0" w:right="0" w:firstLine="576"/>
        <w:jc w:val="left"/>
      </w:pPr>
      <w:r>
        <w:rPr/>
        <w:t xml:space="preserve">(j)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
      <w:pPr>
        <w:jc w:val="center"/>
      </w:pPr>
      <w:r>
        <w:rPr>
          <w:b/>
        </w:rPr>
        <w:t>--- END ---</w:t>
      </w:r>
    </w:p>
    <w:sectPr>
      <w:pgNumType w:start="1"/>
      <w:footerReference xmlns:r="http://schemas.openxmlformats.org/officeDocument/2006/relationships" r:id="R89a42e883f7a4c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43be13a174b13" /><Relationship Type="http://schemas.openxmlformats.org/officeDocument/2006/relationships/footer" Target="/word/footer.xml" Id="R89a42e883f7a4c27" /></Relationships>
</file>