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76a0d4ae646b4" /></Relationships>
</file>

<file path=word/document.xml><?xml version="1.0" encoding="utf-8"?>
<w:document xmlns:w="http://schemas.openxmlformats.org/wordprocessingml/2006/main">
  <w:body>
    <w:p>
      <w:r>
        <w:t>Z-0234.1</w:t>
      </w:r>
    </w:p>
    <w:p>
      <w:pPr>
        <w:jc w:val="center"/>
      </w:pPr>
      <w:r>
        <w:t>_______________________________________________</w:t>
      </w:r>
    </w:p>
    <w:p/>
    <w:p>
      <w:pPr>
        <w:jc w:val="center"/>
      </w:pPr>
      <w:r>
        <w:rPr>
          <w:b/>
        </w:rPr>
        <w:t>HOUSE BILL 1791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Dent, Kagi, Doglio, Stanford, McBride, Ormsby, Fey, and Jinkins; by request of Department of Social and Health Services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social and health services to assess and offer services to child sex trafficking victims;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As provided in the federal child abuse prevention and treatment act, codified as amended at 42 U.S.C. Sec. 5101-5107 (1984), the department may assess and offer services to children it identifies as victims of sex trafficking and victims of severe forms of trafficking in persons. For purposes of this subsection, the terms "victim of sex trafficking" and "victim of severe forms of trafficking in persons" have the same meanings as provided under federal law.</w:t>
      </w:r>
    </w:p>
    <w:p>
      <w:pPr>
        <w:spacing w:before="0" w:after="0" w:line="408" w:lineRule="exact"/>
        <w:ind w:left="0" w:right="0" w:firstLine="576"/>
        <w:jc w:val="left"/>
      </w:pPr>
      <w:r>
        <w:rPr>
          <w:u w:val="single"/>
        </w:rPr>
        <w:t xml:space="preserve">(5)</w:t>
      </w:r>
      <w:r>
        <w:rPr/>
        <w:t xml:space="preserve"> As provided in RCW 26.44.030(11),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or supervising agencies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and supervising agency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w:t>
      </w:r>
      <w:r>
        <w:t>((</w:t>
      </w:r>
      <w:r>
        <w:rPr>
          <w:strike/>
        </w:rPr>
        <w:t xml:space="preserve">(4), (7), and</w:t>
      </w:r>
      <w:r>
        <w:t>))</w:t>
      </w:r>
      <w:r>
        <w:rPr/>
        <w:t xml:space="preserve"> </w:t>
      </w:r>
      <w:r>
        <w:rPr>
          <w:u w:val="single"/>
        </w:rPr>
        <w:t xml:space="preserve">(5),</w:t>
      </w:r>
      <w:r>
        <w:rPr/>
        <w:t xml:space="preserve"> (8)</w:t>
      </w:r>
      <w:r>
        <w:rPr>
          <w:u w:val="single"/>
        </w:rPr>
        <w:t xml:space="preserve">, and (9)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
      <w:pPr>
        <w:jc w:val="center"/>
      </w:pPr>
      <w:r>
        <w:rPr>
          <w:b/>
        </w:rPr>
        <w:t>--- END ---</w:t>
      </w:r>
    </w:p>
    <w:sectPr>
      <w:pgNumType w:start="1"/>
      <w:footerReference xmlns:r="http://schemas.openxmlformats.org/officeDocument/2006/relationships" r:id="Rf498a2a6011b49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96468532684dda" /><Relationship Type="http://schemas.openxmlformats.org/officeDocument/2006/relationships/footer" Target="/word/footer.xml" Id="Rf498a2a6011b49c3" /></Relationships>
</file>