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2045750a243cd" /></Relationships>
</file>

<file path=word/document.xml><?xml version="1.0" encoding="utf-8"?>
<w:document xmlns:w="http://schemas.openxmlformats.org/wordprocessingml/2006/main">
  <w:body>
    <w:p>
      <w:r>
        <w:t>H-0454.1</w:t>
      </w:r>
    </w:p>
    <w:p>
      <w:pPr>
        <w:jc w:val="center"/>
      </w:pPr>
      <w:r>
        <w:t>_______________________________________________</w:t>
      </w:r>
    </w:p>
    <w:p/>
    <w:p>
      <w:pPr>
        <w:jc w:val="center"/>
      </w:pPr>
      <w:r>
        <w:rPr>
          <w:b/>
        </w:rPr>
        <w:t>HOUSE BILL 2083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dates for holding special elections; and amending RCW 29A.04.321, 29A.04.330, and 29A.60.190.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w:t>
      </w:r>
      <w:r>
        <w:t>((</w:t>
      </w:r>
      <w:r>
        <w:rPr>
          <w:strike/>
        </w:rPr>
        <w:t xml:space="preserve">The second Tuesday in February;</w:t>
      </w:r>
    </w:p>
    <w:p>
      <w:pPr>
        <w:spacing w:before="0" w:after="0" w:line="408" w:lineRule="exact"/>
        <w:ind w:left="0" w:right="0" w:firstLine="576"/>
        <w:jc w:val="left"/>
      </w:pPr>
      <w:r>
        <w:rPr>
          <w:strike/>
        </w:rPr>
        <w:t xml:space="preserve">(b) The fourth Tuesday in April;</w:t>
      </w:r>
    </w:p>
    <w:p>
      <w:pPr>
        <w:spacing w:before="0" w:after="0" w:line="408" w:lineRule="exact"/>
        <w:ind w:left="0" w:right="0" w:firstLine="576"/>
        <w:jc w:val="left"/>
      </w:pPr>
      <w:r>
        <w:rPr>
          <w:strike/>
        </w:rPr>
        <w:t xml:space="preserve">(c)</w:t>
      </w:r>
      <w:r>
        <w:t>))</w:t>
      </w:r>
      <w:r>
        <w:rPr/>
        <w:t xml:space="preserve"> The day of the primary as specified by RCW 29A.04.311; or</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first Tuesday after the first Monday in November.</w:t>
      </w:r>
    </w:p>
    <w:p>
      <w:pPr>
        <w:spacing w:before="0" w:after="0" w:line="408" w:lineRule="exact"/>
        <w:ind w:left="0" w:right="0" w:firstLine="576"/>
        <w:jc w:val="left"/>
      </w:pPr>
      <w:r>
        <w:rPr/>
        <w:t xml:space="preserve">(3) </w:t>
      </w:r>
      <w:r>
        <w:t>((</w:t>
      </w:r>
      <w:r>
        <w:rPr>
          <w:strike/>
        </w:rPr>
        <w:t xml:space="preserve">A resolution calling for a special election on a date set forth in subsection (2)(a) and (b) of this section must be presented to the county auditor at least sixty days prior to the election date.</w:t>
      </w:r>
      <w:r>
        <w:t>))</w:t>
      </w:r>
      <w:r>
        <w:rPr/>
        <w:t xml:space="preserve"> A resolution calling for a special election on a date set forth in subsection (2)</w:t>
      </w:r>
      <w:r>
        <w:t>((</w:t>
      </w:r>
      <w:r>
        <w:rPr>
          <w:strike/>
        </w:rPr>
        <w:t xml:space="preserve">(c)</w:t>
      </w:r>
      <w:r>
        <w:t>))</w:t>
      </w:r>
      <w:r>
        <w:rPr/>
        <w:t xml:space="preserve"> </w:t>
      </w:r>
      <w:r>
        <w:rPr>
          <w:u w:val="single"/>
        </w:rPr>
        <w:t xml:space="preserve">(a)</w:t>
      </w:r>
      <w:r>
        <w:rPr/>
        <w:t xml:space="preserve"> of this section must be presented to the county auditor no later than the Friday immediately before the first day of regular candidate filing. A resolution calling for a special election on a date set forth in subsection (2)</w:t>
      </w:r>
      <w:r>
        <w:t>((</w:t>
      </w:r>
      <w:r>
        <w:rPr>
          <w:strike/>
        </w:rPr>
        <w:t xml:space="preserve">(d)</w:t>
      </w:r>
      <w:r>
        <w:t>))</w:t>
      </w:r>
      <w:r>
        <w:rPr/>
        <w:t xml:space="preserve"> </w:t>
      </w:r>
      <w:r>
        <w:rPr>
          <w:u w:val="single"/>
        </w:rPr>
        <w:t xml:space="preserve">(b)</w:t>
      </w:r>
      <w:r>
        <w:rPr/>
        <w:t xml:space="preserve"> of this section must be presented to the county auditor no later than the day of the primary.</w:t>
      </w:r>
    </w:p>
    <w:p>
      <w:pPr>
        <w:spacing w:before="0" w:after="0" w:line="408" w:lineRule="exact"/>
        <w:ind w:left="0" w:right="0" w:firstLine="576"/>
        <w:jc w:val="left"/>
      </w:pPr>
      <w:r>
        <w:rPr/>
        <w:t xml:space="preserve">(4) In addition to the dates set forth in subsection (2)</w:t>
      </w:r>
      <w:r>
        <w:t>((</w:t>
      </w:r>
      <w:r>
        <w:rPr>
          <w:strike/>
        </w:rPr>
        <w:t xml:space="preserve">(a) through (d)</w:t>
      </w:r>
      <w:r>
        <w:t>))</w:t>
      </w:r>
      <w:r>
        <w:rPr/>
        <w:t xml:space="preserve">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w:t>
      </w:r>
      <w:r>
        <w:t>((</w:t>
      </w:r>
      <w:r>
        <w:rPr>
          <w:strike/>
        </w:rPr>
        <w:t xml:space="preserve">The second Tuesday in February;</w:t>
      </w:r>
    </w:p>
    <w:p>
      <w:pPr>
        <w:spacing w:before="0" w:after="0" w:line="408" w:lineRule="exact"/>
        <w:ind w:left="0" w:right="0" w:firstLine="576"/>
        <w:jc w:val="left"/>
      </w:pPr>
      <w:r>
        <w:rPr>
          <w:strike/>
        </w:rPr>
        <w:t xml:space="preserve">(b) The fourth Tuesday in April;</w:t>
      </w:r>
    </w:p>
    <w:p>
      <w:pPr>
        <w:spacing w:before="0" w:after="0" w:line="408" w:lineRule="exact"/>
        <w:ind w:left="0" w:right="0" w:firstLine="576"/>
        <w:jc w:val="left"/>
      </w:pPr>
      <w:r>
        <w:rPr>
          <w:strike/>
        </w:rPr>
        <w:t xml:space="preserve">(c)</w:t>
      </w:r>
      <w:r>
        <w:t>))</w:t>
      </w:r>
      <w:r>
        <w:rPr/>
        <w:t xml:space="preserve"> The day of the primary election as specified by RCW 29A.04.311; or</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first Tuesday after the first Monday in November.</w:t>
      </w:r>
    </w:p>
    <w:p>
      <w:pPr>
        <w:spacing w:before="0" w:after="0" w:line="408" w:lineRule="exact"/>
        <w:ind w:left="0" w:right="0" w:firstLine="576"/>
        <w:jc w:val="left"/>
      </w:pPr>
      <w:r>
        <w:rPr/>
        <w:t xml:space="preserve">(3) </w:t>
      </w:r>
      <w:r>
        <w:t>((</w:t>
      </w:r>
      <w:r>
        <w:rPr>
          <w:strike/>
        </w:rPr>
        <w:t xml:space="preserve">A resolution calling for a special election on a date set forth in subsection (2)(a) and (b) of this section must be presented to the county auditor at least sixty days prior to the election date.</w:t>
      </w:r>
      <w:r>
        <w:t>))</w:t>
      </w:r>
      <w:r>
        <w:rPr/>
        <w:t xml:space="preserve"> A resolution calling for a special election on a date set forth in subsection (2)</w:t>
      </w:r>
      <w:r>
        <w:t>((</w:t>
      </w:r>
      <w:r>
        <w:rPr>
          <w:strike/>
        </w:rPr>
        <w:t xml:space="preserve">(c)</w:t>
      </w:r>
      <w:r>
        <w:t>))</w:t>
      </w:r>
      <w:r>
        <w:rPr/>
        <w:t xml:space="preserve"> </w:t>
      </w:r>
      <w:r>
        <w:rPr>
          <w:u w:val="single"/>
        </w:rPr>
        <w:t xml:space="preserve">(a)</w:t>
      </w:r>
      <w:r>
        <w:rPr/>
        <w:t xml:space="preserve"> of this section must be presented to the county auditor no later than the Friday immediately before the first day of regular candidate filing. A resolution calling for a special election on a date set forth in subsection (2)</w:t>
      </w:r>
      <w:r>
        <w:t>((</w:t>
      </w:r>
      <w:r>
        <w:rPr>
          <w:strike/>
        </w:rPr>
        <w:t xml:space="preserve">(d)</w:t>
      </w:r>
      <w:r>
        <w:t>))</w:t>
      </w:r>
      <w:r>
        <w:rPr/>
        <w:t xml:space="preserve"> </w:t>
      </w:r>
      <w:r>
        <w:rPr>
          <w:u w:val="single"/>
        </w:rPr>
        <w:t xml:space="preserve">(b)</w:t>
      </w:r>
      <w:r>
        <w:rPr/>
        <w:t xml:space="preserve"> of this section must be presented to the county auditor no later than the day of the primary.</w:t>
      </w:r>
    </w:p>
    <w:p>
      <w:pPr>
        <w:spacing w:before="0" w:after="0" w:line="408" w:lineRule="exact"/>
        <w:ind w:left="0" w:right="0" w:firstLine="576"/>
        <w:jc w:val="left"/>
      </w:pPr>
      <w:r>
        <w:rPr/>
        <w:t xml:space="preserve">(4) In addition to subsection (2)</w:t>
      </w:r>
      <w:r>
        <w:t>((</w:t>
      </w:r>
      <w:r>
        <w:rPr>
          <w:strike/>
        </w:rPr>
        <w:t xml:space="preserve">(a) through (d)</w:t>
      </w:r>
      <w:r>
        <w:t>))</w:t>
      </w:r>
      <w:r>
        <w:rPr/>
        <w:t xml:space="preserve">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w:t>
      </w:r>
      <w:r>
        <w:t>((</w:t>
      </w:r>
      <w:r>
        <w:rPr>
          <w:strike/>
        </w:rPr>
        <w:t xml:space="preserve">(c) and (d)</w:t>
      </w:r>
      <w:r>
        <w:t>))</w:t>
      </w:r>
      <w:r>
        <w:rPr/>
        <w:t xml:space="preserve">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t>((</w:t>
      </w:r>
      <w:r>
        <w:rPr>
          <w:strike/>
        </w:rPr>
        <w:t xml:space="preserve">Ten days after a special election held in February or April,</w:t>
      </w:r>
      <w:r>
        <w:t>))</w:t>
      </w:r>
      <w:r>
        <w:rPr/>
        <w:t xml:space="preserve"> </w:t>
      </w:r>
      <w:r>
        <w:rPr>
          <w:u w:val="single"/>
        </w:rPr>
        <w:t xml:space="preserve">F</w:t>
      </w:r>
      <w:r>
        <w:rPr/>
        <w:t xml:space="preserve">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
      <w:pPr>
        <w:jc w:val="center"/>
      </w:pPr>
      <w:r>
        <w:rPr>
          <w:b/>
        </w:rPr>
        <w:t>--- END ---</w:t>
      </w:r>
    </w:p>
    <w:sectPr>
      <w:pgNumType w:start="1"/>
      <w:footerReference xmlns:r="http://schemas.openxmlformats.org/officeDocument/2006/relationships" r:id="Rbf586b53e76047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5a701f9894c7a" /><Relationship Type="http://schemas.openxmlformats.org/officeDocument/2006/relationships/footer" Target="/word/footer.xml" Id="Rbf586b53e76047b3" /></Relationships>
</file>