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e573723f334d54" /></Relationships>
</file>

<file path=word/document.xml><?xml version="1.0" encoding="utf-8"?>
<w:document xmlns:w="http://schemas.openxmlformats.org/wordprocessingml/2006/main">
  <w:body>
    <w:p>
      <w:r>
        <w:t>H-3030.1</w:t>
      </w:r>
    </w:p>
    <w:p>
      <w:pPr>
        <w:jc w:val="center"/>
      </w:pPr>
      <w:r>
        <w:t>_______________________________________________</w:t>
      </w:r>
    </w:p>
    <w:p/>
    <w:p>
      <w:pPr>
        <w:jc w:val="center"/>
      </w:pPr>
      <w:r>
        <w:rPr>
          <w:b/>
        </w:rPr>
        <w:t>HOUSE BILL 2291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Kraft, Wylie, Jinkins, and Harris</w:t>
      </w:r>
    </w:p>
    <w:p/>
    <w:p>
      <w:r>
        <w:rPr>
          <w:t xml:space="preserve">Prefiled 12/15/17.</w:t>
        </w:rPr>
      </w:r>
      <w:r>
        <w:rPr>
          <w:t xml:space="preserve">Read first time 01/08/18.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licensure and certification of massage therapists and reflexologists; and reenacting and amending RCW 18.108.070.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070</w:t>
      </w:r>
      <w:r>
        <w:rPr/>
        <w:t xml:space="preserve"> and 2016 c 53 s 3 and 2016 c 41 s 6 are each reenacted and amended to read as follows:</w:t>
      </w:r>
    </w:p>
    <w:p>
      <w:pPr>
        <w:spacing w:before="0" w:after="0" w:line="408" w:lineRule="exact"/>
        <w:ind w:left="0" w:right="0" w:firstLine="576"/>
        <w:jc w:val="left"/>
      </w:pPr>
      <w:r>
        <w:rPr/>
        <w:t xml:space="preserve">(1) The secretary shall issue a massage therapist's license to an applicant who demonstrates to the secretary's satisfaction that the following requirements have been met:</w:t>
      </w:r>
    </w:p>
    <w:p>
      <w:pPr>
        <w:spacing w:before="0" w:after="0" w:line="408" w:lineRule="exact"/>
        <w:ind w:left="0" w:right="0" w:firstLine="576"/>
        <w:jc w:val="left"/>
      </w:pPr>
      <w:r>
        <w:rPr/>
        <w:t xml:space="preserve">(a) Effective June 1, 1988, successful completion of a course of study in an approved massage program, transfer program, or approved apprenticeship program;</w:t>
      </w:r>
    </w:p>
    <w:p>
      <w:pPr>
        <w:spacing w:before="0" w:after="0" w:line="408" w:lineRule="exact"/>
        <w:ind w:left="0" w:right="0" w:firstLine="576"/>
        <w:jc w:val="left"/>
      </w:pPr>
      <w:r>
        <w:rPr/>
        <w:t xml:space="preserve">(b) Successful completion of an examination administered or approved by the board; and</w:t>
      </w:r>
    </w:p>
    <w:p>
      <w:pPr>
        <w:spacing w:before="0" w:after="0" w:line="408" w:lineRule="exact"/>
        <w:ind w:left="0" w:right="0" w:firstLine="576"/>
        <w:jc w:val="left"/>
      </w:pPr>
      <w:r>
        <w:rPr/>
        <w:t xml:space="preserve">(c) Be eighteen years of age or older.</w:t>
      </w:r>
    </w:p>
    <w:p>
      <w:pPr>
        <w:spacing w:before="0" w:after="0" w:line="408" w:lineRule="exact"/>
        <w:ind w:left="0" w:right="0" w:firstLine="576"/>
        <w:jc w:val="left"/>
      </w:pPr>
      <w:r>
        <w:rPr/>
        <w:t xml:space="preserve">(2) Beginning July 1, 2013, the secretary shall issue a reflexologist certification to an applicant who completes an application form that identifies the name and address of the applicant and the certification request, and demonstrates to the secretary's satisfaction that the following requirements have been met:</w:t>
      </w:r>
    </w:p>
    <w:p>
      <w:pPr>
        <w:spacing w:before="0" w:after="0" w:line="408" w:lineRule="exact"/>
        <w:ind w:left="0" w:right="0" w:firstLine="576"/>
        <w:jc w:val="left"/>
      </w:pPr>
      <w:r>
        <w:rPr/>
        <w:t xml:space="preserve">(a) Successful completion of a course of study in reflexologist program approved by the secretary;</w:t>
      </w:r>
    </w:p>
    <w:p>
      <w:pPr>
        <w:spacing w:before="0" w:after="0" w:line="408" w:lineRule="exact"/>
        <w:ind w:left="0" w:right="0" w:firstLine="576"/>
        <w:jc w:val="left"/>
      </w:pPr>
      <w:r>
        <w:rPr/>
        <w:t xml:space="preserve">(b) Successful completion of an examination administered or approved by the secretary; and</w:t>
      </w:r>
    </w:p>
    <w:p>
      <w:pPr>
        <w:spacing w:before="0" w:after="0" w:line="408" w:lineRule="exact"/>
        <w:ind w:left="0" w:right="0" w:firstLine="576"/>
        <w:jc w:val="left"/>
      </w:pPr>
      <w:r>
        <w:rPr/>
        <w:t xml:space="preserve">(c) Be eighteen years of age or older.</w:t>
      </w:r>
    </w:p>
    <w:p>
      <w:pPr>
        <w:spacing w:before="0" w:after="0" w:line="408" w:lineRule="exact"/>
        <w:ind w:left="0" w:right="0" w:firstLine="576"/>
        <w:jc w:val="left"/>
      </w:pPr>
      <w:r>
        <w:rPr/>
        <w:t xml:space="preserve">(3) Applicants for a massage therapist's license or for certification as a reflexologist shall be subject to the grounds for denial or issuance of a conditional credential under chapter 18.130 RCW.</w:t>
      </w:r>
    </w:p>
    <w:p>
      <w:pPr>
        <w:spacing w:before="0" w:after="0" w:line="408" w:lineRule="exact"/>
        <w:ind w:left="0" w:right="0" w:firstLine="576"/>
        <w:jc w:val="left"/>
      </w:pPr>
      <w:r>
        <w:rPr/>
        <w:t xml:space="preserve">(4) The secretary may require any information and documentation that reasonably relates to the need to determine whether the massage therapist or reflexologist applicant meets the criteria for licensure provided for in this chapter and chapter 18.130 RCW. The secretary shall establish by rule what constitutes adequate proof of meeting the criteria.</w:t>
      </w:r>
    </w:p>
    <w:p>
      <w:pPr>
        <w:spacing w:before="0" w:after="0" w:line="408" w:lineRule="exact"/>
        <w:ind w:left="0" w:right="0" w:firstLine="576"/>
        <w:jc w:val="left"/>
      </w:pPr>
      <w:r>
        <w:rPr>
          <w:u w:val="single"/>
        </w:rPr>
        <w:t xml:space="preserve">(5) Beginning January 1, 2020, each license or certificate issued by the secretary under this chapter shall bear a photograph of the applicant and be designed and constructed in a manner which, to the secretary's satisfaction, avoids unreasonable risk of unauthorized alteration or duplication. The secretary shall establish by rule the appropriate requirements and procedures to create and issue photo licenses and photo certificates to existing license and certificate holders who were licensed and certified prior to January 1, 2021.</w:t>
      </w:r>
    </w:p>
    <w:p/>
    <w:p>
      <w:pPr>
        <w:jc w:val="center"/>
      </w:pPr>
      <w:r>
        <w:rPr>
          <w:b/>
        </w:rPr>
        <w:t>--- END ---</w:t>
      </w:r>
    </w:p>
    <w:sectPr>
      <w:pgNumType w:start="1"/>
      <w:footerReference xmlns:r="http://schemas.openxmlformats.org/officeDocument/2006/relationships" r:id="Rccdee64e71a9426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bc9f47340c47b4" /><Relationship Type="http://schemas.openxmlformats.org/officeDocument/2006/relationships/footer" Target="/word/footer.xml" Id="Rccdee64e71a94262" /></Relationships>
</file>