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be16fe21ab4fd5" /></Relationships>
</file>

<file path=word/document.xml><?xml version="1.0" encoding="utf-8"?>
<w:document xmlns:w="http://schemas.openxmlformats.org/wordprocessingml/2006/main">
  <w:body>
    <w:p>
      <w:r>
        <w:t>Z-0754.3</w:t>
      </w:r>
    </w:p>
    <w:p>
      <w:pPr>
        <w:jc w:val="center"/>
      </w:pPr>
      <w:r>
        <w:t>_______________________________________________</w:t>
      </w:r>
    </w:p>
    <w:p/>
    <w:p>
      <w:pPr>
        <w:jc w:val="center"/>
      </w:pPr>
      <w:r>
        <w:rPr>
          <w:b/>
        </w:rPr>
        <w:t>HOUSE BILL 2486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Graves; by request of Uniform Law Commission</w:t>
      </w:r>
    </w:p>
    <w:p/>
    <w:p>
      <w:r>
        <w:rPr>
          <w:t xml:space="preserve">Read first time 01/10/18.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unclaimed property act; adding a new chapter to Title 63 RCW; repealing RCW 63.29.010, 63.29.020, 63.29.030, 63.29.040, 63.29.050, 63.29.060, 63.29.070, 63.29.080, 63.29.090, 63.29.100, 63.29.110, 63.29.120, 63.29.130, 63.29.133, 63.29.135, 63.29.140, 63.29.150, 63.29.160, 63.29.165, 63.29.170, 63.29.180, 63.29.190, 63.29.192, 63.29.193, 63.29.194, 63.29.195, 63.29.200, 63.29.210, 63.29.220, 63.29.230, 63.29.240, 63.29.250, 63.29.260, 63.29.270, 63.29.280, 63.29.290, 63.29.300, 63.29.310, 63.29.320, 63.29.330, 63.29.340, 63.29.350, 63.29.360, 63.29.370, 63.29.380, 63.29.900, 63.29.902, 63.29.903, 63.29.905, and 63.29.906;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revised uniform unclaimed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sections 1001 through 1013 of this act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section 1402 of this act.</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its filing;</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card" has the meaning given in RCW 19.240.010.</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 compensation insurance.</w:t>
      </w:r>
    </w:p>
    <w:p>
      <w:pPr>
        <w:spacing w:before="0" w:after="0" w:line="408" w:lineRule="exact"/>
        <w:ind w:left="0" w:right="0" w:firstLine="576"/>
        <w:jc w:val="left"/>
      </w:pPr>
      <w:r>
        <w:rPr/>
        <w:t xml:space="preserve">(14) "Loyalty card" means a record given without direct monetary consideration under an award, reward, benefit, loyalty, incentive, rebate, or promotional program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rPr/>
        <w:t xml:space="preserve">(15)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rPr/>
        <w:t xml:space="preserve">(16)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rPr/>
        <w:t xml:space="preserve">(17)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rPr/>
        <w:t xml:space="preserve">(18) "Municipal bond" means a bond or evidence of indebtedness issued by a municipality or other political subdivision of a state.</w:t>
      </w:r>
    </w:p>
    <w:p>
      <w:pPr>
        <w:spacing w:before="0" w:after="0" w:line="408" w:lineRule="exact"/>
        <w:ind w:left="0" w:right="0" w:firstLine="576"/>
        <w:jc w:val="left"/>
      </w:pPr>
      <w:r>
        <w:rPr/>
        <w:t xml:space="preserve">(19)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rPr/>
        <w:t xml:space="preserve">(20)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rPr/>
        <w:t xml:space="preserve">(21)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rPr/>
        <w:t xml:space="preserve">(22) "Payroll card" means a record that evidences a payroll card account as defined in Regulation E, 12 C.F.R. Part 1005, as it existed on the effective date of this section.</w:t>
      </w:r>
    </w:p>
    <w:p>
      <w:pPr>
        <w:spacing w:before="0" w:after="0" w:line="408" w:lineRule="exact"/>
        <w:ind w:left="0" w:right="0" w:firstLine="576"/>
        <w:jc w:val="left"/>
      </w:pPr>
      <w:r>
        <w:rPr/>
        <w:t xml:space="preserve">(23)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rPr/>
        <w:t xml:space="preserve">(24) "Property" means tangible property described in section 205 of this act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section 529A of the internal revenue code, as it existed on the effective date of this section, 26 U.S.C. Sec. 529A;</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card or gift certificate complying with chapter 19.240 RCW.</w:t>
      </w:r>
    </w:p>
    <w:p>
      <w:pPr>
        <w:spacing w:before="0" w:after="0" w:line="408" w:lineRule="exact"/>
        <w:ind w:left="0" w:right="0" w:firstLine="576"/>
        <w:jc w:val="left"/>
      </w:pPr>
      <w:r>
        <w:rPr/>
        <w:t xml:space="preserve">(25)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rPr/>
        <w:t xml:space="preserve">(28)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card, or game-related digital content.</w:t>
      </w:r>
    </w:p>
    <w:p>
      <w:pPr>
        <w:spacing w:before="0" w:after="0" w:line="408" w:lineRule="exact"/>
        <w:ind w:left="0" w:right="0" w:firstLine="576"/>
        <w:jc w:val="left"/>
      </w:pPr>
      <w:r>
        <w:rPr/>
        <w:t xml:space="preserve">(31)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rPr/>
        <w:t xml:space="preserve">(32) "Virtual currency" means a digital representation of value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card.</w:t>
      </w:r>
    </w:p>
    <w:p>
      <w:pPr>
        <w:spacing w:before="0" w:after="0" w:line="408" w:lineRule="exact"/>
        <w:ind w:left="0" w:right="0" w:firstLine="576"/>
        <w:jc w:val="left"/>
      </w:pPr>
      <w:r>
        <w:rPr/>
        <w:t xml:space="preserve">(33)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INAPPLICABILITY TO FOREIGN TRANSACTION.</w:t>
      </w:r>
      <w:r>
        <w:t xml:space="preserve">  </w:t>
      </w:r>
      <w:r>
        <w:rPr/>
        <w:t xml:space="preserve">This chapter does not apply to property held, due, and owing in a foreign country if the transaction out of which the property arose was a foreign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administrator may adopt rules under chapter 34.05 RCW to implement and administer this chapter.</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PRESUMPTION OF ABANDONMENT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WHEN PROPERTY PRESUMED ABANDONED.</w:t>
      </w:r>
      <w:r>
        <w:t xml:space="preserve">  </w:t>
      </w:r>
      <w:r>
        <w:rPr/>
        <w:t xml:space="preserve">Subject to section 209 of this act,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fifteen years after issuance;</w:t>
      </w:r>
    </w:p>
    <w:p>
      <w:pPr>
        <w:spacing w:before="0" w:after="0" w:line="408" w:lineRule="exact"/>
        <w:ind w:left="0" w:right="0" w:firstLine="576"/>
        <w:jc w:val="left"/>
      </w:pPr>
      <w:r>
        <w:rPr/>
        <w:t xml:space="preserve">(2) A money order, seven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payroll card or demand, savings, or time deposit, including a deposit that is automatically renewable, three years after the maturity of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other than amounts held in a payroll card,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and</w:t>
      </w:r>
    </w:p>
    <w:p>
      <w:pPr>
        <w:spacing w:before="0" w:after="0" w:line="408" w:lineRule="exact"/>
        <w:ind w:left="0" w:right="0" w:firstLine="576"/>
        <w:jc w:val="left"/>
      </w:pPr>
      <w:r>
        <w:rPr/>
        <w:t xml:space="preserve">(13) Property not specified in this section or section 202 through 207 of this act, the earlier of three years after the owner first has a right to demand the property or the obligation to pay or distribute the property arises.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 DEFERRED RETIREMENT ACCOUNT PRESUMED ABANDONED.</w:t>
      </w:r>
      <w:r>
        <w:t xml:space="preserve">  </w:t>
      </w:r>
      <w:r>
        <w:rPr/>
        <w:t xml:space="preserve">(1) Subject to section 209 of this act,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thirty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w:t>
      </w:r>
    </w:p>
    <w:p>
      <w:pPr>
        <w:spacing w:before="0" w:after="0" w:line="408" w:lineRule="exact"/>
        <w:ind w:left="0" w:right="0" w:firstLine="576"/>
        <w:jc w:val="left"/>
      </w:pPr>
      <w:r>
        <w:rPr/>
        <w:t xml:space="preserve">(i) The date the apparent owner becomes seventy and one-half years of age, if determinable by the holder; or</w:t>
      </w:r>
    </w:p>
    <w:p>
      <w:pPr>
        <w:spacing w:before="0" w:after="0" w:line="408" w:lineRule="exact"/>
        <w:ind w:left="0" w:right="0" w:firstLine="576"/>
        <w:jc w:val="left"/>
      </w:pPr>
      <w:r>
        <w:rPr/>
        <w:t xml:space="preserve">(ii) If the internal revenue code, as it existed on the effective date of this section, 26 U.S.C. Sec. 1 et seq., requires distribution to avoid a tax penalty, two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shall attempt not later than ninety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shall attempt to confirm the apparent owner's interest in the property by sending the apparent owner an email communication not later than two years after the apparent owner's last indication of interest in the property.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OTHER TAX DEFERRED ACCOUNT PRESUMED ABANDONED.</w:t>
      </w:r>
      <w:r>
        <w:t xml:space="preserve">  </w:t>
      </w:r>
      <w:r>
        <w:rPr/>
        <w:t xml:space="preserve">Subject to section 209 of this act and except for property described in section 202 of this act and property held in a plan described in section 529A of the internal revenue code, as it existed on the effective date of this section, 26 U.S.C. Sec. 529A, property held in an account or plan, including a health savings account, that qualifies for tax deferral under the income tax laws of the United States is presumed abandoned if it is unclaimed by the apparent owner three years after the earlier of:</w:t>
      </w:r>
    </w:p>
    <w:p>
      <w:pPr>
        <w:spacing w:before="0" w:after="0" w:line="408" w:lineRule="exact"/>
        <w:ind w:left="0" w:right="0" w:firstLine="576"/>
        <w:jc w:val="left"/>
      </w:pPr>
      <w:r>
        <w:rPr/>
        <w:t xml:space="preserve">(1) The date, if determinable by the holder, specified in the income tax laws and regulations of the United States by which distribution of the property must begin to avoid a tax penalty, with no distribution having been made; or</w:t>
      </w:r>
    </w:p>
    <w:p>
      <w:pPr>
        <w:spacing w:before="0" w:after="0" w:line="408" w:lineRule="exact"/>
        <w:ind w:left="0" w:right="0" w:firstLine="576"/>
        <w:jc w:val="left"/>
      </w:pPr>
      <w:r>
        <w:rPr/>
        <w:t xml:space="preserve">(2) Thirty years after the date the account was opened.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CUSTODIAL ACCOUNT FOR MINOR PRESUMED ABANDONED.</w:t>
      </w:r>
      <w:r>
        <w:t xml:space="preserve">  </w:t>
      </w:r>
      <w:r>
        <w:rPr/>
        <w:t xml:space="preserve">(1) Subject to section 209 of this act, property held in an account established under a state's uniform gifts to minors act or uniform transfers to minors act is presumed abandoned if it is unclaimed by or on behalf of the minor on whose behalf the account was opened three years after the later of:</w:t>
      </w:r>
    </w:p>
    <w:p>
      <w:pPr>
        <w:spacing w:before="0" w:after="0" w:line="408" w:lineRule="exact"/>
        <w:ind w:left="0" w:right="0" w:firstLine="576"/>
        <w:jc w:val="left"/>
      </w:pPr>
      <w:r>
        <w:rPr/>
        <w:t xml:space="preserve">(a) Except as in (b) of this subsection, the date a second consecutive communication sent by the holder by first-class United States mail to the custodian of the minor on whose behalf the account was opened is returned undelivered to the holder by the United States postal service;</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on which the custodian is required to transfer the property to the minor or the minor's estate in accordance with the uniform gifts to minors act or uniform transfers to minors act of the state in which the account was opened.</w:t>
      </w:r>
    </w:p>
    <w:p>
      <w:pPr>
        <w:spacing w:before="0" w:after="0" w:line="408" w:lineRule="exact"/>
        <w:ind w:left="0" w:right="0" w:firstLine="576"/>
        <w:jc w:val="left"/>
      </w:pPr>
      <w:r>
        <w:rPr/>
        <w:t xml:space="preserve">(2) If the holder does not send communications to the custodian of the minor on whose behalf an account described in subsection (1) of this section was opened by first-class United States mail, the holder shall attempt to confirm the custodian's interest in the property by sending the custodian an email communication not later than two years after the custodian's last indication of interest in the property. However, the holder promptly shall attempt to contact the custodian by first-class United States mail if:</w:t>
      </w:r>
    </w:p>
    <w:p>
      <w:pPr>
        <w:spacing w:before="0" w:after="0" w:line="408" w:lineRule="exact"/>
        <w:ind w:left="0" w:right="0" w:firstLine="576"/>
        <w:jc w:val="left"/>
      </w:pPr>
      <w:r>
        <w:rPr/>
        <w:t xml:space="preserve">(a) The holder does not have information needed to send the custodian an email communication or the holder believes that the custodian's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custodian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undelivered to the holder by the United States postal service, the property is presumed abandoned three years after the later of:</w:t>
      </w:r>
    </w:p>
    <w:p>
      <w:pPr>
        <w:spacing w:before="0" w:after="0" w:line="408" w:lineRule="exact"/>
        <w:ind w:left="0" w:right="0" w:firstLine="576"/>
        <w:jc w:val="left"/>
      </w:pPr>
      <w:r>
        <w:rPr/>
        <w:t xml:space="preserve">(a) The date a second consecutive communication to contact the custodian by first-class United States mail is returned to the holder undelivered by the United States postal service; or</w:t>
      </w:r>
    </w:p>
    <w:p>
      <w:pPr>
        <w:spacing w:before="0" w:after="0" w:line="408" w:lineRule="exact"/>
        <w:ind w:left="0" w:right="0" w:firstLine="576"/>
        <w:jc w:val="left"/>
      </w:pPr>
      <w:r>
        <w:rPr/>
        <w:t xml:space="preserve">(b) The date established by subsection (1)(c) of this section.</w:t>
      </w:r>
    </w:p>
    <w:p>
      <w:pPr>
        <w:spacing w:before="0" w:after="0" w:line="408" w:lineRule="exact"/>
        <w:ind w:left="0" w:right="0" w:firstLine="576"/>
        <w:jc w:val="left"/>
      </w:pPr>
      <w:r>
        <w:rPr/>
        <w:t xml:space="preserve">(4) When the property in the account described in subsection (1) of this section is transferred to the minor on whose behalf an account was opened or to the minor's estate, the property in the account is no longer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CONTENTS OF SAFE DEPOSIT BOX PRESUMED ABANDONED.</w:t>
      </w:r>
      <w:r>
        <w:t xml:space="preserve">  </w:t>
      </w:r>
      <w:r>
        <w:rPr/>
        <w:t xml:space="preserve">Tangible property held in a safe deposit box and proceeds from a sale of the property by the holder permitted by law of this state other than this chapter are presumed abandoned if the property remains unclaimed by the apparent owner five years after the earlier of the:</w:t>
      </w:r>
    </w:p>
    <w:p>
      <w:pPr>
        <w:spacing w:before="0" w:after="0" w:line="408" w:lineRule="exact"/>
        <w:ind w:left="0" w:right="0" w:firstLine="576"/>
        <w:jc w:val="left"/>
      </w:pPr>
      <w:r>
        <w:rPr/>
        <w:t xml:space="preserve">(1) Expiration of the lease or rental period for the box; or</w:t>
      </w:r>
    </w:p>
    <w:p>
      <w:pPr>
        <w:spacing w:before="0" w:after="0" w:line="408" w:lineRule="exact"/>
        <w:ind w:left="0" w:right="0" w:firstLine="576"/>
        <w:jc w:val="left"/>
      </w:pPr>
      <w:r>
        <w:rPr/>
        <w:t xml:space="preserve">(2) Earliest date when the lessor of the box is authorized by law of this state other than this chapter to enter the box and remove or dispose of the contents without consent or authorization of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STORED VALUE CARD PRESUMED ABANDONED.</w:t>
      </w:r>
      <w:r>
        <w:t xml:space="preserve">  </w:t>
      </w:r>
      <w:r>
        <w:rPr/>
        <w:t xml:space="preserve">(1) Subject to section 209 of this act, the net card value of a stored value card, other than a payroll card, is presumed abandoned on the latest of three years after:</w:t>
      </w:r>
    </w:p>
    <w:p>
      <w:pPr>
        <w:spacing w:before="0" w:after="0" w:line="408" w:lineRule="exact"/>
        <w:ind w:left="0" w:right="0" w:firstLine="576"/>
        <w:jc w:val="left"/>
      </w:pPr>
      <w:r>
        <w:rPr/>
        <w:t xml:space="preserve">(a) December 31st of the year in which the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SECURITY PRESUMED ABANDONED.</w:t>
      </w:r>
      <w:r>
        <w:t xml:space="preserve">  </w:t>
      </w:r>
      <w:r>
        <w:rPr/>
        <w:t xml:space="preserve">(1) Subject to section 209 of this act, a security is presumed abandoned three years after:</w:t>
      </w:r>
    </w:p>
    <w:p>
      <w:pPr>
        <w:spacing w:before="0" w:after="0" w:line="408" w:lineRule="exact"/>
        <w:ind w:left="0" w:right="0" w:firstLine="576"/>
        <w:jc w:val="left"/>
      </w:pPr>
      <w:r>
        <w:rPr/>
        <w:t xml:space="preserve">(a)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(b) If the second communication is made later than thirty days after the first communication is returned, the date the first communication is returned undelivered to the holder by the United States postal service.</w:t>
      </w:r>
    </w:p>
    <w:p>
      <w:pPr>
        <w:spacing w:before="0" w:after="0" w:line="408" w:lineRule="exact"/>
        <w:ind w:left="0" w:right="0" w:firstLine="576"/>
        <w:jc w:val="left"/>
      </w:pPr>
      <w:r>
        <w:rPr/>
        <w:t xml:space="preserve">(2) If the holder does not send communications to the apparent owner of a security by first-class United States mail, the holder shall attempt to confirm the apparent owner's interest in the security by sending the apparent owner an email communication not later than two years after the apparent owner's last indication of interest in the security.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to the holder undelivered by the United States postal service, the security is presumed abandoned three years after the date the mail is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RELATED PROPERTY PRESUMED ABANDONED.</w:t>
      </w:r>
      <w:r>
        <w:t xml:space="preserve">  </w:t>
      </w:r>
      <w:r>
        <w:rPr/>
        <w:t xml:space="preserve">At and after the time property is presumed abandoned under this chapter, any other property right or interest accrued or accruing from the property and not previously presumed abandoned is also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INDICATION OF APPARENT OWNER INTEREST IN PROPERTY.</w:t>
      </w:r>
      <w:r>
        <w:t xml:space="preserve">  </w:t>
      </w:r>
      <w:r>
        <w:rPr/>
        <w:t xml:space="preserve">(1) The period after which property is presumed abandoned is measured from the later of:</w:t>
      </w:r>
    </w:p>
    <w:p>
      <w:pPr>
        <w:spacing w:before="0" w:after="0" w:line="408" w:lineRule="exact"/>
        <w:ind w:left="0" w:right="0" w:firstLine="576"/>
        <w:jc w:val="left"/>
      </w:pPr>
      <w:r>
        <w:rPr/>
        <w:t xml:space="preserve">(a) The date the property is presumed abandoned under this section and sections 201 through 208, 210, and 211 of this act; or</w:t>
      </w:r>
    </w:p>
    <w:p>
      <w:pPr>
        <w:spacing w:before="0" w:after="0" w:line="408" w:lineRule="exact"/>
        <w:ind w:left="0" w:right="0" w:firstLine="576"/>
        <w:jc w:val="left"/>
      </w:pPr>
      <w:r>
        <w:rPr/>
        <w:t xml:space="preserve">(b) The latest indication of interest by the apparent owner in the property.</w:t>
      </w:r>
    </w:p>
    <w:p>
      <w:pPr>
        <w:spacing w:before="0" w:after="0" w:line="408" w:lineRule="exact"/>
        <w:ind w:left="0" w:right="0" w:firstLine="576"/>
        <w:jc w:val="left"/>
      </w:pPr>
      <w:r>
        <w:rPr/>
        <w:t xml:space="preserve">(2) Under this chapter, an indication of an apparent owner's interest in property includes:</w:t>
      </w:r>
    </w:p>
    <w:p>
      <w:pPr>
        <w:spacing w:before="0" w:after="0" w:line="408" w:lineRule="exact"/>
        <w:ind w:left="0" w:right="0" w:firstLine="576"/>
        <w:jc w:val="left"/>
      </w:pPr>
      <w:r>
        <w:rPr/>
        <w:t xml:space="preserve">(a) A record communicated by the apparent owner to the holder or agent of the holder concerning the property or the account in which the property is held;</w:t>
      </w:r>
    </w:p>
    <w:p>
      <w:pPr>
        <w:spacing w:before="0" w:after="0" w:line="408" w:lineRule="exact"/>
        <w:ind w:left="0" w:right="0" w:firstLine="576"/>
        <w:jc w:val="left"/>
      </w:pPr>
      <w:r>
        <w:rPr/>
        <w:t xml:space="preserve">(b) An oral communication by the apparent owner to the holder or agent of the holder concerning the property or the account in which the property is held, if the holder or its agent contemporaneously makes and preserves a record of the fact of the apparent owner's communication;</w:t>
      </w:r>
    </w:p>
    <w:p>
      <w:pPr>
        <w:spacing w:before="0" w:after="0" w:line="408" w:lineRule="exact"/>
        <w:ind w:left="0" w:right="0" w:firstLine="576"/>
        <w:jc w:val="left"/>
      </w:pPr>
      <w:r>
        <w:rPr/>
        <w:t xml:space="preserve">(c) Presentment of a check or other instrument of payment of a dividend, interest payment, or other distribution, or evidence of receipt of a distribution made by electronic or similar means, with respect to an account, underlying security, or interest in a business association;</w:t>
      </w:r>
    </w:p>
    <w:p>
      <w:pPr>
        <w:spacing w:before="0" w:after="0" w:line="408" w:lineRule="exact"/>
        <w:ind w:left="0" w:right="0" w:firstLine="576"/>
        <w:jc w:val="left"/>
      </w:pPr>
      <w:r>
        <w:rPr/>
        <w:t xml:space="preserve">(d) Activity directed by an apparent owner in the account in which the property is held, including accessing the account or information concerning the account, or a direction by the apparent owner to increase, decrease, or otherwise change the amount or type of property held in the account;</w:t>
      </w:r>
    </w:p>
    <w:p>
      <w:pPr>
        <w:spacing w:before="0" w:after="0" w:line="408" w:lineRule="exact"/>
        <w:ind w:left="0" w:right="0" w:firstLine="576"/>
        <w:jc w:val="left"/>
      </w:pPr>
      <w:r>
        <w:rPr/>
        <w:t xml:space="preserve">(e) A deposit into or withdrawal from an account at a financial organization, including an automatic deposit or withdrawal previously authorized by the apparent owner other than an automatic reinvestment of dividends or interest;</w:t>
      </w:r>
    </w:p>
    <w:p>
      <w:pPr>
        <w:spacing w:before="0" w:after="0" w:line="408" w:lineRule="exact"/>
        <w:ind w:left="0" w:right="0" w:firstLine="576"/>
        <w:jc w:val="left"/>
      </w:pPr>
      <w:r>
        <w:rPr/>
        <w:t xml:space="preserve">(f) Subject to subsection (5) of this section, payment of a premium on an insurance policy; and</w:t>
      </w:r>
    </w:p>
    <w:p>
      <w:pPr>
        <w:spacing w:before="0" w:after="0" w:line="408" w:lineRule="exact"/>
        <w:ind w:left="0" w:right="0" w:firstLine="576"/>
        <w:jc w:val="left"/>
      </w:pPr>
      <w:r>
        <w:rPr/>
        <w:t xml:space="preserve">(g) Any other action by the apparent owner which reasonably demonstrates to the holder that the apparent owner knows that the property exists.</w:t>
      </w:r>
    </w:p>
    <w:p>
      <w:pPr>
        <w:spacing w:before="0" w:after="0" w:line="408" w:lineRule="exact"/>
        <w:ind w:left="0" w:right="0" w:firstLine="576"/>
        <w:jc w:val="left"/>
      </w:pPr>
      <w:r>
        <w:rPr/>
        <w:t xml:space="preserve">(3) An action by an agent or other representative of an apparent owner, other than the holder acting as the apparent owner's agent, is presumed to be an action on behalf of the apparent owner.</w:t>
      </w:r>
    </w:p>
    <w:p>
      <w:pPr>
        <w:spacing w:before="0" w:after="0" w:line="408" w:lineRule="exact"/>
        <w:ind w:left="0" w:right="0" w:firstLine="576"/>
        <w:jc w:val="left"/>
      </w:pPr>
      <w:r>
        <w:rPr/>
        <w:t xml:space="preserve">(4) A communication with an apparent owner by a person other than the holder or the holder's representative is not an indication of interest in the property by the apparent owner unless a record of the communication evidences the apparent owner's knowledge of a right to the property.</w:t>
      </w:r>
    </w:p>
    <w:p>
      <w:pPr>
        <w:spacing w:before="0" w:after="0" w:line="408" w:lineRule="exact"/>
        <w:ind w:left="0" w:right="0" w:firstLine="576"/>
        <w:jc w:val="left"/>
      </w:pPr>
      <w:r>
        <w:rPr/>
        <w:t xml:space="preserve">(5) If the insured dies or the insured or beneficiary of an insurance policy otherwise becomes entitled to the proceeds before depletion of the cash surrender value of the policy by operation of an automatic premium loan provision or other nonforfeiture provision contained in the policy, the operation does not prevent the policy from maturing or terminating.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KNOWLEDGE OF DEATH OF INSURED OR ANNUITANT.</w:t>
      </w:r>
      <w:r>
        <w:t xml:space="preserve">  </w:t>
      </w:r>
      <w:r>
        <w:rPr/>
        <w:t xml:space="preserve">(1) In this section, "death master file" means the United States social security administration death master file or other database or service that is at least as comprehensive as the United States social security administration death master file for determining that an individual reportedly has died.</w:t>
      </w:r>
    </w:p>
    <w:p>
      <w:pPr>
        <w:spacing w:before="0" w:after="0" w:line="408" w:lineRule="exact"/>
        <w:ind w:left="0" w:right="0" w:firstLine="576"/>
        <w:jc w:val="left"/>
      </w:pPr>
      <w:r>
        <w:rPr/>
        <w:t xml:space="preserve">(2) With respect to a life or endowment insurance policy or annuity contract for which an amount is owed on proof of death, but which has not matured by proof of death of the insured or annuitant, the company has knowledge of the death of an insured or annuitant when:</w:t>
      </w:r>
    </w:p>
    <w:p>
      <w:pPr>
        <w:spacing w:before="0" w:after="0" w:line="408" w:lineRule="exact"/>
        <w:ind w:left="0" w:right="0" w:firstLine="576"/>
        <w:jc w:val="left"/>
      </w:pPr>
      <w:r>
        <w:rPr/>
        <w:t xml:space="preserve">(a) The company receives a death certificate or court order determining that the insured or annuitant has died;</w:t>
      </w:r>
    </w:p>
    <w:p>
      <w:pPr>
        <w:spacing w:before="0" w:after="0" w:line="408" w:lineRule="exact"/>
        <w:ind w:left="0" w:right="0" w:firstLine="576"/>
        <w:jc w:val="left"/>
      </w:pPr>
      <w:r>
        <w:rPr/>
        <w:t xml:space="preserve">(b) Due diligence, performed as required under chapter 48.23 RCW and rules promulgated thereunder to maintain contact with the insured or annuitant or determine whether the insured or annuitant has died, validates the death of the insured or annuitant;</w:t>
      </w:r>
    </w:p>
    <w:p>
      <w:pPr>
        <w:spacing w:before="0" w:after="0" w:line="408" w:lineRule="exact"/>
        <w:ind w:left="0" w:right="0" w:firstLine="576"/>
        <w:jc w:val="left"/>
      </w:pPr>
      <w:r>
        <w:rPr/>
        <w:t xml:space="preserve">(c) The company conducts a comparison for any purpose between a death master file and the names of some or all of the company's insureds or annuitants, finds a match that provides notice that the insured or annuitant has died, and validates the death;</w:t>
      </w:r>
    </w:p>
    <w:p>
      <w:pPr>
        <w:spacing w:before="0" w:after="0" w:line="408" w:lineRule="exact"/>
        <w:ind w:left="0" w:right="0" w:firstLine="576"/>
        <w:jc w:val="left"/>
      </w:pPr>
      <w:r>
        <w:rPr/>
        <w:t xml:space="preserve">(d) The administrator or the administrator's agent conducts a comparison for the purpose of finding matches during an examination conducted under sections 1001 through 1013 of this act between a death master file and the names of some or all of the company's insureds or annuitants, finds a match that provides notice that the insured or annuitant has died, and the company validates the death; or</w:t>
      </w:r>
    </w:p>
    <w:p>
      <w:pPr>
        <w:spacing w:before="0" w:after="0" w:line="408" w:lineRule="exact"/>
        <w:ind w:left="0" w:right="0" w:firstLine="576"/>
        <w:jc w:val="left"/>
      </w:pPr>
      <w:r>
        <w:rPr/>
        <w:t xml:space="preserve">(e) The company:</w:t>
      </w:r>
    </w:p>
    <w:p>
      <w:pPr>
        <w:spacing w:before="0" w:after="0" w:line="408" w:lineRule="exact"/>
        <w:ind w:left="0" w:right="0" w:firstLine="576"/>
        <w:jc w:val="left"/>
      </w:pPr>
      <w:r>
        <w:rPr/>
        <w:t xml:space="preserve">(i) Receives notice of the death of the insured or annuitant from an administrator, beneficiary, policy owner, relative of the insured, or trustee or from a personal representative or other legal representative of the insured's or annuitant's estate; and</w:t>
      </w:r>
    </w:p>
    <w:p>
      <w:pPr>
        <w:spacing w:before="0" w:after="0" w:line="408" w:lineRule="exact"/>
        <w:ind w:left="0" w:right="0" w:firstLine="576"/>
        <w:jc w:val="left"/>
      </w:pPr>
      <w:r>
        <w:rPr/>
        <w:t xml:space="preserve">(ii) Validates the death of the insured or annuitant.</w:t>
      </w:r>
    </w:p>
    <w:p>
      <w:pPr>
        <w:spacing w:before="0" w:after="0" w:line="408" w:lineRule="exact"/>
        <w:ind w:left="0" w:right="0" w:firstLine="576"/>
        <w:jc w:val="left"/>
      </w:pPr>
      <w:r>
        <w:rPr/>
        <w:t xml:space="preserve">(3) The following rules apply under this section:</w:t>
      </w:r>
    </w:p>
    <w:p>
      <w:pPr>
        <w:spacing w:before="0" w:after="0" w:line="408" w:lineRule="exact"/>
        <w:ind w:left="0" w:right="0" w:firstLine="576"/>
        <w:jc w:val="left"/>
      </w:pPr>
      <w:r>
        <w:rPr/>
        <w:t xml:space="preserve">(a) A death master file match under subsection (2)(c) or (d) of this section occurs if the criteria for an exact or partial match are satisfied as provided by:</w:t>
      </w:r>
    </w:p>
    <w:p>
      <w:pPr>
        <w:spacing w:before="0" w:after="0" w:line="408" w:lineRule="exact"/>
        <w:ind w:left="0" w:right="0" w:firstLine="576"/>
        <w:jc w:val="left"/>
      </w:pPr>
      <w:r>
        <w:rPr/>
        <w:t xml:space="preserve">(i) Law of this state other than this chapter;</w:t>
      </w:r>
    </w:p>
    <w:p>
      <w:pPr>
        <w:spacing w:before="0" w:after="0" w:line="408" w:lineRule="exact"/>
        <w:ind w:left="0" w:right="0" w:firstLine="576"/>
        <w:jc w:val="left"/>
      </w:pPr>
      <w:r>
        <w:rPr/>
        <w:t xml:space="preserve">(ii) A rule or policy adopted by the office of the insurance commissioner; or</w:t>
      </w:r>
    </w:p>
    <w:p>
      <w:pPr>
        <w:spacing w:before="0" w:after="0" w:line="408" w:lineRule="exact"/>
        <w:ind w:left="0" w:right="0" w:firstLine="576"/>
        <w:jc w:val="left"/>
      </w:pPr>
      <w:r>
        <w:rPr/>
        <w:t xml:space="preserve">(iii) Absent a law, rule, or policy under (a)(i) or (ii) of this subsection standards in the national conference of insurance legislators' "model unclaimed life insurance benefits act" as published in 2014.</w:t>
      </w:r>
    </w:p>
    <w:p>
      <w:pPr>
        <w:spacing w:before="0" w:after="0" w:line="408" w:lineRule="exact"/>
        <w:ind w:left="0" w:right="0" w:firstLine="576"/>
        <w:jc w:val="left"/>
      </w:pPr>
      <w:r>
        <w:rPr/>
        <w:t xml:space="preserve">(b) The death master file match does not constitute proof of death for the purpose of submission to an insurance company of a claim by a beneficiary, annuitant, or owner of the policy or contract for an amount due under an insurance policy or annuity contract.</w:t>
      </w:r>
    </w:p>
    <w:p>
      <w:pPr>
        <w:spacing w:before="0" w:after="0" w:line="408" w:lineRule="exact"/>
        <w:ind w:left="0" w:right="0" w:firstLine="576"/>
        <w:jc w:val="left"/>
      </w:pPr>
      <w:r>
        <w:rPr/>
        <w:t xml:space="preserve">(c) The death master file match or validation of the insured's or annuitant's death does not alter the requirements for a beneficiary, annuitant, or owner of the policy or contract to make a claim to receive proceeds under the terms of the policy or contract.</w:t>
      </w:r>
    </w:p>
    <w:p>
      <w:pPr>
        <w:spacing w:before="0" w:after="0" w:line="408" w:lineRule="exact"/>
        <w:ind w:left="0" w:right="0" w:firstLine="576"/>
        <w:jc w:val="left"/>
      </w:pPr>
      <w:r>
        <w:rPr/>
        <w:t xml:space="preserve">(d) If no provision in Title 48 RCW or rules promulgated thereunder establishes a time for validation of a death of an insured or annuitant, the insurance company shall make a good faith effort using other available records and information to validate the death and document the effort taken not later than ninety days after the insurance company has notice of the death.</w:t>
      </w:r>
    </w:p>
    <w:p>
      <w:pPr>
        <w:spacing w:before="0" w:after="0" w:line="408" w:lineRule="exact"/>
        <w:ind w:left="0" w:right="0" w:firstLine="576"/>
        <w:jc w:val="left"/>
      </w:pPr>
      <w:r>
        <w:rPr/>
        <w:t xml:space="preserve">(4) This chapter does not affect the determination of the extent to which an insurance company before the effective date of this section had knowledge of the death of an insured or annuitant or was required to conduct a death master file comparison to determine whether amounts owed by the company on a life or endowment insurance policy or annuity contract were presumed abandoned or unclaimed.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ACCOUNT FOR PROCEEDS OF INSURANCE POLICY OR ANNUITY CONTRACT.</w:t>
      </w:r>
      <w:r>
        <w:t xml:space="preserve">  </w:t>
      </w:r>
      <w:r>
        <w:rPr/>
        <w:t xml:space="preserve">If proceeds payable under a life or endowment insurance policy or annuity contract are deposited into an account with check or draft 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RULES FOR TAKING CUSTODY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ADDRESS OF APPARENT OWNER TO ESTABLISH PRIORITY.</w:t>
      </w:r>
      <w:r>
        <w:t xml:space="preserve">  </w:t>
      </w:r>
      <w:r>
        <w:rPr/>
        <w:t xml:space="preserve">In this section and sections 302 through 307 of this act, the following rules apply:</w:t>
      </w:r>
    </w:p>
    <w:p>
      <w:pPr>
        <w:spacing w:before="0" w:after="0" w:line="408" w:lineRule="exact"/>
        <w:ind w:left="0" w:right="0" w:firstLine="576"/>
        <w:jc w:val="left"/>
      </w:pPr>
      <w:r>
        <w:rPr/>
        <w:t xml:space="preserve">(1) The last known address of an apparent owner is any description, code, or other indication of the location of the apparent owner which identifies the state, even if the description, code, or indication of location is not sufficient to direct the delivery of first-class United States mail to the apparent owner.</w:t>
      </w:r>
    </w:p>
    <w:p>
      <w:pPr>
        <w:spacing w:before="0" w:after="0" w:line="408" w:lineRule="exact"/>
        <w:ind w:left="0" w:right="0" w:firstLine="576"/>
        <w:jc w:val="left"/>
      </w:pPr>
      <w:r>
        <w:rPr/>
        <w:t xml:space="preserve">(2) If the United States postal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to be in another state.</w:t>
      </w:r>
    </w:p>
    <w:p>
      <w:pPr>
        <w:spacing w:before="0" w:after="0" w:line="408" w:lineRule="exact"/>
        <w:ind w:left="0" w:right="0" w:firstLine="576"/>
        <w:jc w:val="left"/>
      </w:pPr>
      <w:r>
        <w:rPr/>
        <w:t xml:space="preserve">(3) If the address under subsection (2) of this section is in another state, the other state is deemed to be the state of the last known address of the apparent owner.</w:t>
      </w:r>
    </w:p>
    <w:p>
      <w:pPr>
        <w:spacing w:before="0" w:after="0" w:line="408" w:lineRule="exact"/>
        <w:ind w:left="0" w:right="0" w:firstLine="576"/>
        <w:jc w:val="left"/>
      </w:pPr>
      <w:r>
        <w:rPr/>
        <w:t xml:space="preserve">(4) 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 OF APPARENT OWNER IN THIS STATE.</w:t>
      </w:r>
      <w:r>
        <w:t xml:space="preserve">  </w:t>
      </w:r>
      <w:r>
        <w:rPr/>
        <w:t xml:space="preserve">The administrator may take custody of property that is presumed abandoned, whether located in this state, another state, or a foreign country if:</w:t>
      </w:r>
    </w:p>
    <w:p>
      <w:pPr>
        <w:spacing w:before="0" w:after="0" w:line="408" w:lineRule="exact"/>
        <w:ind w:left="0" w:right="0" w:firstLine="576"/>
        <w:jc w:val="left"/>
      </w:pPr>
      <w:r>
        <w:rPr/>
        <w:t xml:space="preserve">(1) The last known address of the apparent owner in the records of the holder is in this state; or</w:t>
      </w:r>
    </w:p>
    <w:p>
      <w:pPr>
        <w:spacing w:before="0" w:after="0" w:line="408" w:lineRule="exact"/>
        <w:ind w:left="0" w:right="0" w:firstLine="576"/>
        <w:jc w:val="left"/>
      </w:pPr>
      <w:r>
        <w:rPr/>
        <w:t xml:space="preserve">(2) The records of the holder do not reflect the identity or last known address of the apparent owner, but the administrator has determined that the last known address of the apparent owner 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RECORDS SHOW MULTIPLE ADDRESSES OF APPARENT OWNER.</w:t>
      </w:r>
      <w:r>
        <w:t xml:space="preserve">  </w:t>
      </w:r>
      <w:r>
        <w:rPr/>
        <w:t xml:space="preserve">(1) Except as in subsection (2) of this section, if records of a holder reflect multiple addresses for an apparent owner and this state is the state of the most recently recorded address, this state may take custody of property presumed abandoned, whether located in this state or another state.</w:t>
      </w:r>
    </w:p>
    <w:p>
      <w:pPr>
        <w:spacing w:before="0" w:after="0" w:line="408" w:lineRule="exact"/>
        <w:ind w:left="0" w:right="0" w:firstLine="576"/>
        <w:jc w:val="left"/>
      </w:pPr>
      <w:r>
        <w:rPr/>
        <w:t xml:space="preserve">(2) If it appears from records of the holder that the most recently recorded address of the apparent owner under subsection (1) of this section is a temporary address and this state is the state of the next most recently recorded address that is not a temporary address, this state may take custody of the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HOLDER DOMICILED IN THIS STATE.</w:t>
      </w:r>
      <w:r>
        <w:t xml:space="preserve">  </w:t>
      </w:r>
      <w:r>
        <w:rPr/>
        <w:t xml:space="preserve">(1) Except as in subsection (2) of this section or section 302 or 303 of this act,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spacing w:before="0" w:after="0" w:line="408" w:lineRule="exact"/>
        <w:ind w:left="0" w:right="0" w:firstLine="576"/>
        <w:jc w:val="left"/>
      </w:pPr>
      <w:r>
        <w:rPr/>
        <w:t xml:space="preserve">(a) Another state or foreign country is not entitled to the property because there is no last known address of the apparent owner or other person entitled to the property in the records of the holder; or</w:t>
      </w:r>
    </w:p>
    <w:p>
      <w:pPr>
        <w:spacing w:before="0" w:after="0" w:line="408" w:lineRule="exact"/>
        <w:ind w:left="0" w:right="0" w:firstLine="576"/>
        <w:jc w:val="left"/>
      </w:pPr>
      <w:r>
        <w:rPr/>
        <w:t xml:space="preserve">(b) The state or foreign country of the last known address of the apparent owner or other person entitled to the property does not provide for custodial taking of the property.</w:t>
      </w:r>
    </w:p>
    <w:p>
      <w:pPr>
        <w:spacing w:before="0" w:after="0" w:line="408" w:lineRule="exact"/>
        <w:ind w:left="0" w:right="0" w:firstLine="576"/>
        <w:jc w:val="left"/>
      </w:pPr>
      <w:r>
        <w:rPr/>
        <w:t xml:space="preserve">(2) Property is not subject to custody of the administrator under subsection (1) of this section if the property is specifically exempt from custodial taking under the law of this state or the state or foreign country of the last known address of the apparent owner.</w:t>
      </w:r>
    </w:p>
    <w:p>
      <w:pPr>
        <w:spacing w:before="0" w:after="0" w:line="408" w:lineRule="exact"/>
        <w:ind w:left="0" w:right="0" w:firstLine="576"/>
        <w:jc w:val="left"/>
      </w:pPr>
      <w:r>
        <w:rPr/>
        <w:t xml:space="preserve">(3) If a holder's state of domicile has changed since the time property was presumed abandoned, the holder's state of domicile in this section is deemed to be the state where the holder was domiciled at the time the property was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IF TRANSACTION TOOK PLACE IN THIS STATE.</w:t>
      </w:r>
      <w:r>
        <w:t xml:space="preserve">  </w:t>
      </w:r>
      <w:r>
        <w:rPr/>
        <w:t xml:space="preserve">Except as in section 302, 303, or 304 of this act, the administrator may take custody of property presumed abandoned whether located in this state or another state if:</w:t>
      </w:r>
    </w:p>
    <w:p>
      <w:pPr>
        <w:spacing w:before="0" w:after="0" w:line="408" w:lineRule="exact"/>
        <w:ind w:left="0" w:right="0" w:firstLine="576"/>
        <w:jc w:val="left"/>
      </w:pPr>
      <w:r>
        <w:rPr/>
        <w:t xml:space="preserve">(1) The transaction out of which the property arose took place in this state;</w:t>
      </w:r>
    </w:p>
    <w:p>
      <w:pPr>
        <w:spacing w:before="0" w:after="0" w:line="408" w:lineRule="exact"/>
        <w:ind w:left="0" w:right="0" w:firstLine="576"/>
        <w:jc w:val="left"/>
      </w:pPr>
      <w:r>
        <w:rPr/>
        <w:t xml:space="preserve">(2) The holder is domiciled in a state that does not provide for the custodial taking of the property, except that if the property is specifically exempt from custodial taking under the law of the state of the holder's domicile, the property is not subject to the custody of the administrator; and</w:t>
      </w:r>
    </w:p>
    <w:p>
      <w:pPr>
        <w:spacing w:before="0" w:after="0" w:line="408" w:lineRule="exact"/>
        <w:ind w:left="0" w:right="0" w:firstLine="576"/>
        <w:jc w:val="left"/>
      </w:pPr>
      <w:r>
        <w:rPr/>
        <w:t xml:space="preserve">(3) The last known address of the apparent owner or other person entitled to the property is unknown or in a state that does not provide for the custodial taking of the property, except that if the property is specifically exempt from custodial taking under the law of the state of the last known address, the property is not subject to the custody of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TRAVELER'S CHECK, MONEY ORDER, OR SIMILAR INSTRUMENT.</w:t>
      </w:r>
      <w:r>
        <w:t xml:space="preserve">  </w:t>
      </w:r>
      <w:r>
        <w:rPr/>
        <w:t xml:space="preserve">The administrator may take custody of sums payable on a traveler's check, money order, or similar instrument presumed abandoned to the extent permissible under 12 U.S.C. Secs. 2501 through 2503,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PROOF TO ESTABLISH ADMINISTRATOR'S RIGHT TO CUSTODY.</w:t>
      </w:r>
      <w:r>
        <w:t xml:space="preserve">  </w:t>
      </w:r>
      <w:r>
        <w:rPr/>
        <w:t xml:space="preserve">If the administrator asserts a right to custody of unclaimed property, the administrator has the burden to prove:</w:t>
      </w:r>
    </w:p>
    <w:p>
      <w:pPr>
        <w:spacing w:before="0" w:after="0" w:line="408" w:lineRule="exact"/>
        <w:ind w:left="0" w:right="0" w:firstLine="576"/>
        <w:jc w:val="left"/>
      </w:pPr>
      <w:r>
        <w:rPr/>
        <w:t xml:space="preserve">(1) The existence and amount of the property;</w:t>
      </w:r>
    </w:p>
    <w:p>
      <w:pPr>
        <w:spacing w:before="0" w:after="0" w:line="408" w:lineRule="exact"/>
        <w:ind w:left="0" w:right="0" w:firstLine="576"/>
        <w:jc w:val="left"/>
      </w:pPr>
      <w:r>
        <w:rPr/>
        <w:t xml:space="preserve">(2) The property is presumed abandoned; and</w:t>
      </w:r>
    </w:p>
    <w:p>
      <w:pPr>
        <w:spacing w:before="0" w:after="0" w:line="408" w:lineRule="exact"/>
        <w:ind w:left="0" w:right="0" w:firstLine="576"/>
        <w:jc w:val="left"/>
      </w:pPr>
      <w:r>
        <w:rPr/>
        <w:t xml:space="preserve">(3) The property is subject to the custody of the administrator.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REPORT BY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REPORT REQUIRED BY HOLDER.</w:t>
      </w:r>
      <w:r>
        <w:t xml:space="preserve">  </w:t>
      </w:r>
      <w:r>
        <w:rPr/>
        <w:t xml:space="preserve">(1) A holder of property presumed abandoned and subject to the custody of the administrator shall report in a record to the administrator concerning the property.</w:t>
      </w:r>
    </w:p>
    <w:p>
      <w:pPr>
        <w:spacing w:before="0" w:after="0" w:line="408" w:lineRule="exact"/>
        <w:ind w:left="0" w:right="0" w:firstLine="576"/>
        <w:jc w:val="left"/>
      </w:pPr>
      <w:r>
        <w:rPr/>
        <w:t xml:space="preserve">(2) A holder may contract with a third party to make the report required under subsection (1) of this section.</w:t>
      </w:r>
    </w:p>
    <w:p>
      <w:pPr>
        <w:spacing w:before="0" w:after="0" w:line="408" w:lineRule="exact"/>
        <w:ind w:left="0" w:right="0" w:firstLine="576"/>
        <w:jc w:val="left"/>
      </w:pPr>
      <w:r>
        <w:rPr/>
        <w:t xml:space="preserve">(3) Whether or not a holder contracts with a third party under subsection (2) of this section, the holder is responsible:</w:t>
      </w:r>
    </w:p>
    <w:p>
      <w:pPr>
        <w:spacing w:before="0" w:after="0" w:line="408" w:lineRule="exact"/>
        <w:ind w:left="0" w:right="0" w:firstLine="576"/>
        <w:jc w:val="left"/>
      </w:pPr>
      <w:r>
        <w:rPr/>
        <w:t xml:space="preserve">(a) To the administrator for the complete, accurate, and timely reporting of property presumed abandoned; and</w:t>
      </w:r>
    </w:p>
    <w:p>
      <w:pPr>
        <w:spacing w:before="0" w:after="0" w:line="408" w:lineRule="exact"/>
        <w:ind w:left="0" w:right="0" w:firstLine="576"/>
        <w:jc w:val="left"/>
      </w:pPr>
      <w:r>
        <w:rPr/>
        <w:t xml:space="preserve">(b) For paying or delivering to the administrator property described in the report.</w:t>
      </w:r>
    </w:p>
    <w:p>
      <w:pPr>
        <w:spacing w:before="0" w:after="0" w:line="408" w:lineRule="exact"/>
        <w:ind w:left="0" w:right="0" w:firstLine="576"/>
        <w:jc w:val="left"/>
      </w:pPr>
      <w:r>
        <w:rPr/>
        <w:t xml:space="preserve">(4)(a) Reports due under this section must be filed electronically in a form or manner provided or authorized by the administrator. However, the administrator, upon request or its own initiative, may relieve any holder or class of holders from the electronic filing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electronically filing the report due under this section; or</w:t>
      </w:r>
    </w:p>
    <w:p>
      <w:pPr>
        <w:spacing w:before="0" w:after="0" w:line="408" w:lineRule="exact"/>
        <w:ind w:left="0" w:right="0" w:firstLine="576"/>
        <w:jc w:val="left"/>
      </w:pPr>
      <w:r>
        <w:rPr/>
        <w:t xml:space="preserve">(ii) The administrator determines that relief from the electronic filing requirement under this subsection supports the efficient or effective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 OF REPORT.</w:t>
      </w:r>
      <w:r>
        <w:t xml:space="preserve">  </w:t>
      </w:r>
      <w:r>
        <w:rPr/>
        <w:t xml:space="preserve">(1) The report required under section 401 of this act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sections 1401 through 1408 of this act;</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fifty dollars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section 606 of this act;</w:t>
      </w:r>
    </w:p>
    <w:p>
      <w:pPr>
        <w:spacing w:before="0" w:after="0" w:line="408" w:lineRule="exact"/>
        <w:ind w:left="0" w:right="0" w:firstLine="576"/>
        <w:jc w:val="left"/>
      </w:pPr>
      <w:r>
        <w:rPr/>
        <w:t xml:space="preserve">(g) Contain the commencement date for determining abandonment under sections 201 through 211 of this act;</w:t>
      </w:r>
    </w:p>
    <w:p>
      <w:pPr>
        <w:spacing w:before="0" w:after="0" w:line="408" w:lineRule="exact"/>
        <w:ind w:left="0" w:right="0" w:firstLine="576"/>
        <w:jc w:val="left"/>
      </w:pPr>
      <w:r>
        <w:rPr/>
        <w:t xml:space="preserve">(h) State that the holder has complied with the notice requirements of section 501 of this act;</w:t>
      </w:r>
    </w:p>
    <w:p>
      <w:pPr>
        <w:spacing w:before="0" w:after="0" w:line="408" w:lineRule="exact"/>
        <w:ind w:left="0" w:right="0" w:firstLine="576"/>
        <w:jc w:val="left"/>
      </w:pPr>
      <w:r>
        <w:rPr/>
        <w:t xml:space="preserve">(i) Identify property that is a nonfreely transferable security and explain why it is a nonfreely transferable security; and</w:t>
      </w:r>
    </w:p>
    <w:p>
      <w:pPr>
        <w:spacing w:before="0" w:after="0" w:line="408" w:lineRule="exact"/>
        <w:ind w:left="0" w:right="0" w:firstLine="576"/>
        <w:jc w:val="left"/>
      </w:pPr>
      <w:r>
        <w:rPr/>
        <w:t xml:space="preserve">(j) Contain other information the administrator prescribes by rules.</w:t>
      </w:r>
    </w:p>
    <w:p>
      <w:pPr>
        <w:spacing w:before="0" w:after="0" w:line="408" w:lineRule="exact"/>
        <w:ind w:left="0" w:right="0" w:firstLine="576"/>
        <w:jc w:val="left"/>
      </w:pPr>
      <w:r>
        <w:rPr/>
        <w:t xml:space="preserve">(2) A report under section 401 of this act may include in the aggregate items valued under fifty dollars each. If the report includes items in the aggregate valued under fifty dollars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section 401 of this act may include personal information as defined in section 1401(1) of this act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section 401 of this act its former name or the name of the previous holder, if any, and the known name and address of each previous holder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REPORT TO BE FILED.</w:t>
      </w:r>
      <w:r>
        <w:t xml:space="preserve">  </w:t>
      </w:r>
      <w:r>
        <w:rPr/>
        <w:t xml:space="preserve">(1) Except as otherwise provided in subsection (2) of this section and subject to subsection (3) of this section, the report under section 401 of this act must be filed before November 1st of each year and cover the twelve months preceding July 1st of that year.</w:t>
      </w:r>
    </w:p>
    <w:p>
      <w:pPr>
        <w:spacing w:before="0" w:after="0" w:line="408" w:lineRule="exact"/>
        <w:ind w:left="0" w:right="0" w:firstLine="576"/>
        <w:jc w:val="left"/>
      </w:pPr>
      <w:r>
        <w:rPr/>
        <w:t xml:space="preserve">(2) Subject to subsection (3) of this section, the report under section 401 of this act to be filed by an insurance company must be filed before May 1st of each year for the immediately preceding calendar year.</w:t>
      </w:r>
    </w:p>
    <w:p>
      <w:pPr>
        <w:spacing w:before="0" w:after="0" w:line="408" w:lineRule="exact"/>
        <w:ind w:left="0" w:right="0" w:firstLine="576"/>
        <w:jc w:val="left"/>
      </w:pPr>
      <w:r>
        <w:rPr/>
        <w:t xml:space="preserve">(3) Before the date for filing the report under section 401 of this act,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RECORDS BY HOLDER.</w:t>
      </w:r>
      <w:r>
        <w:t xml:space="preserve">  </w:t>
      </w:r>
      <w:r>
        <w:rPr/>
        <w:t xml:space="preserve">A holder required to file a report under section 401 of this act shall retain records for ten years after the later of the date the report was filed or the last date a timely report was due to be filed, unless a shorter period is provided by rule of the administrator. The holder may satisfy the requirement to retain records under this section through an agent. The records must contain:</w:t>
      </w:r>
    </w:p>
    <w:p>
      <w:pPr>
        <w:spacing w:before="0" w:after="0" w:line="408" w:lineRule="exact"/>
        <w:ind w:left="0" w:right="0" w:firstLine="576"/>
        <w:jc w:val="left"/>
      </w:pPr>
      <w:r>
        <w:rPr/>
        <w:t xml:space="preserve">(1) The information required to be included in the report;</w:t>
      </w:r>
    </w:p>
    <w:p>
      <w:pPr>
        <w:spacing w:before="0" w:after="0" w:line="408" w:lineRule="exact"/>
        <w:ind w:left="0" w:right="0" w:firstLine="576"/>
        <w:jc w:val="left"/>
      </w:pPr>
      <w:r>
        <w:rPr/>
        <w:t xml:space="preserve">(2) The date, place, and nature of the circumstances that gave rise to the property right;</w:t>
      </w:r>
    </w:p>
    <w:p>
      <w:pPr>
        <w:spacing w:before="0" w:after="0" w:line="408" w:lineRule="exact"/>
        <w:ind w:left="0" w:right="0" w:firstLine="576"/>
        <w:jc w:val="left"/>
      </w:pPr>
      <w:r>
        <w:rPr/>
        <w:t xml:space="preserve">(3) The amount or value of the property;</w:t>
      </w:r>
    </w:p>
    <w:p>
      <w:pPr>
        <w:spacing w:before="0" w:after="0" w:line="408" w:lineRule="exact"/>
        <w:ind w:left="0" w:right="0" w:firstLine="576"/>
        <w:jc w:val="left"/>
      </w:pPr>
      <w:r>
        <w:rPr/>
        <w:t xml:space="preserve">(4) The last address of the apparent owner, if known to the holder; and</w:t>
      </w:r>
    </w:p>
    <w:p>
      <w:pPr>
        <w:spacing w:before="0" w:after="0" w:line="408" w:lineRule="exact"/>
        <w:ind w:left="0" w:right="0" w:firstLine="576"/>
        <w:jc w:val="left"/>
      </w:pPr>
      <w:r>
        <w:rPr/>
        <w:t xml:space="preserve">(5) If the holder sells, issues, or provides to others for sale or issue in this state traveler's checks, money orders, or similar instruments, other than third-party bank checks, on which the holder is directly liable, a record of the instruments while they remain outstanding indicating the state and date of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REPORTABLE AND PAYABLE OR DELIVERABLE ABSENT OWNER DEMAND.</w:t>
      </w:r>
      <w:r>
        <w:t xml:space="preserve">  </w:t>
      </w:r>
      <w:r>
        <w:rPr/>
        <w:t xml:space="preserve">Property is reportable and payable or deliverable under this chapter even if the owner fails to make demand or present an instrument or document otherwise required to obtain payment.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NOTICE TO APPARENT OWNER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NOTICE TO APPARENT OWNER BY HOLDER.</w:t>
      </w:r>
      <w:r>
        <w:t xml:space="preserve">  </w:t>
      </w:r>
      <w:r>
        <w:rPr/>
        <w:t xml:space="preserve">(1) Subject to subsection (2) of this section, the holder of property presumed abandoned shall send to the apparent owner notice by first-class United States mail that complies with section 502 of this act in a format acceptable to the administrator not more than one hundred eighty days nor less than sixty days before filing the report under section 401 of this act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seventy-five dollars or more.</w:t>
      </w:r>
    </w:p>
    <w:p>
      <w:pPr>
        <w:spacing w:before="0" w:after="0" w:line="408" w:lineRule="exact"/>
        <w:ind w:left="0" w:right="0" w:firstLine="576"/>
        <w:jc w:val="left"/>
      </w:pPr>
      <w:r>
        <w:rPr/>
        <w:t xml:space="preserve">(2) If an apparent owner has consented to receive email delivery from the holder, the holder shall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NOTICE BY HOLDER.</w:t>
      </w:r>
      <w:r>
        <w:t xml:space="preserve">  </w:t>
      </w:r>
      <w:r>
        <w:rPr/>
        <w:t xml:space="preserve">(1) Notice under section 501 of this act must contain a heading that reads substantially as follows:</w:t>
      </w:r>
    </w:p>
    <w:p>
      <w:pPr>
        <w:spacing w:before="120" w:after="0" w:line="408" w:lineRule="exact"/>
        <w:ind w:left="0" w:right="0" w:firstLine="576"/>
        <w:jc w:val="center"/>
      </w:pPr>
      <w:r>
        <w:rPr/>
        <w:t xml:space="preserve">"Notice</w:t>
      </w:r>
    </w:p>
    <w:p>
      <w:pPr>
        <w:spacing w:before="0" w:after="120" w:line="408" w:lineRule="exact"/>
        <w:ind w:left="0" w:right="0" w:firstLine="576"/>
        <w:jc w:val="left"/>
      </w:pPr>
      <w:r>
        <w:rPr/>
        <w:t xml:space="preserve">The state of Washington requires us to notify you that your property may be transferred to the custody of the department of revenue if you do not contact us before (insert date that is thirty days after the date of this notice)."</w:t>
      </w:r>
    </w:p>
    <w:p>
      <w:pPr>
        <w:spacing w:before="0" w:after="0" w:line="408" w:lineRule="exact"/>
        <w:ind w:left="0" w:right="0" w:firstLine="576"/>
        <w:jc w:val="left"/>
      </w:pPr>
      <w:r>
        <w:rPr/>
        <w:t xml:space="preserve">(2) The notice under section 501 of this act must:</w:t>
      </w:r>
    </w:p>
    <w:p>
      <w:pPr>
        <w:spacing w:before="0" w:after="0" w:line="408" w:lineRule="exact"/>
        <w:ind w:left="0" w:right="0" w:firstLine="576"/>
        <w:jc w:val="left"/>
      </w:pPr>
      <w:r>
        <w:rPr/>
        <w:t xml:space="preserve">(a) Identify the nature and, except for property that does not have a fixed value, the value of the property that is the subject of the notice;</w:t>
      </w:r>
    </w:p>
    <w:p>
      <w:pPr>
        <w:spacing w:before="0" w:after="0" w:line="408" w:lineRule="exact"/>
        <w:ind w:left="0" w:right="0" w:firstLine="576"/>
        <w:jc w:val="left"/>
      </w:pPr>
      <w:r>
        <w:rPr/>
        <w:t xml:space="preserve">(b) State that the property will be turned over to the administrator;</w:t>
      </w:r>
    </w:p>
    <w:p>
      <w:pPr>
        <w:spacing w:before="0" w:after="0" w:line="408" w:lineRule="exact"/>
        <w:ind w:left="0" w:right="0" w:firstLine="576"/>
        <w:jc w:val="left"/>
      </w:pPr>
      <w:r>
        <w:rPr/>
        <w:t xml:space="preserve">(c) State that after the property is turned over to the administrator an apparent owner that seeks return of the property must file a claim with the administrator;</w:t>
      </w:r>
    </w:p>
    <w:p>
      <w:pPr>
        <w:spacing w:before="0" w:after="0" w:line="408" w:lineRule="exact"/>
        <w:ind w:left="0" w:right="0" w:firstLine="576"/>
        <w:jc w:val="left"/>
      </w:pPr>
      <w:r>
        <w:rPr/>
        <w:t xml:space="preserve">(d) State that property that is not legal tender of the United States may be sold by the administrator; and</w:t>
      </w:r>
    </w:p>
    <w:p>
      <w:pPr>
        <w:spacing w:before="0" w:after="0" w:line="408" w:lineRule="exact"/>
        <w:ind w:left="0" w:right="0" w:firstLine="576"/>
        <w:jc w:val="left"/>
      </w:pPr>
      <w:r>
        <w:rPr/>
        <w:t xml:space="preserve">(e) Provide instructions that the apparent owner must follow to prevent the holder from reporting and paying or delivering the property to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BY ADMINISTRATOR.</w:t>
      </w:r>
      <w:r>
        <w:t xml:space="preserve">  </w:t>
      </w:r>
      <w:r>
        <w:rPr/>
        <w:t xml:space="preserve">(1) The administrator shall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shall:</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seventy-five dollars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shall:</w:t>
      </w:r>
    </w:p>
    <w:p>
      <w:pPr>
        <w:spacing w:before="0" w:after="0" w:line="408" w:lineRule="exact"/>
        <w:ind w:left="0" w:right="0" w:firstLine="576"/>
        <w:jc w:val="left"/>
      </w:pPr>
      <w:r>
        <w:rPr/>
        <w:t xml:space="preserve">(a) Publish every twelve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twelve-month period, taken from the reports under section 401 of this act;</w:t>
      </w:r>
    </w:p>
    <w:p>
      <w:pPr>
        <w:spacing w:before="0" w:after="0" w:line="408" w:lineRule="exact"/>
        <w:ind w:left="0" w:right="0" w:firstLine="576"/>
        <w:jc w:val="left"/>
      </w:pPr>
      <w:r>
        <w:rPr/>
        <w:t xml:space="preserve">(ii) The total value of claims paid by the administrator during the preceding twelve-month period;</w:t>
      </w:r>
    </w:p>
    <w:p>
      <w:pPr>
        <w:spacing w:before="0" w:after="0" w:line="408" w:lineRule="exact"/>
        <w:ind w:left="0" w:right="0" w:firstLine="576"/>
        <w:jc w:val="left"/>
      </w:pPr>
      <w:r>
        <w:rPr/>
        <w:t xml:space="preserve">(iii) The internet web address of the unclaimed property web 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 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 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 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AMONG STATE OFFICERS AND AGENCIES TO LOCATE APPARENT OWNER.</w:t>
      </w:r>
      <w:r>
        <w:t xml:space="preserve">  </w:t>
      </w:r>
      <w:r>
        <w:rPr/>
        <w:t xml:space="preserve">Unless prohibited by law of this state other than this chapter,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chapter.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TAKING CUSTODY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 OF GOOD FAITH.</w:t>
      </w:r>
      <w:r>
        <w:t xml:space="preserve">  </w:t>
      </w:r>
      <w:r>
        <w:rPr/>
        <w:t xml:space="preserve">In this section and sections 602 through 610 of this act, payment or delivery of property is made in good faith if a holder:</w:t>
      </w:r>
    </w:p>
    <w:p>
      <w:pPr>
        <w:spacing w:before="0" w:after="0" w:line="408" w:lineRule="exact"/>
        <w:ind w:left="0" w:right="0" w:firstLine="576"/>
        <w:jc w:val="left"/>
      </w:pPr>
      <w:r>
        <w:rPr/>
        <w:t xml:space="preserve">(1) Had a reasonable basis for believing, based on the facts then known, that the property was required or permitted to be paid or delivered to the administrator under this chapter; or</w:t>
      </w:r>
    </w:p>
    <w:p>
      <w:pPr>
        <w:spacing w:before="0" w:after="0" w:line="408" w:lineRule="exact"/>
        <w:ind w:left="0" w:right="0" w:firstLine="576"/>
        <w:jc w:val="left"/>
      </w:pPr>
      <w:r>
        <w:rPr/>
        <w:t xml:space="preserve">(2) Made payment or delivery:</w:t>
      </w:r>
    </w:p>
    <w:p>
      <w:pPr>
        <w:spacing w:before="0" w:after="0" w:line="408" w:lineRule="exact"/>
        <w:ind w:left="0" w:right="0" w:firstLine="576"/>
        <w:jc w:val="left"/>
      </w:pPr>
      <w:r>
        <w:rPr/>
        <w:t xml:space="preserve">(a) In response to a demand by the administrator or administrator's agent; or</w:t>
      </w:r>
    </w:p>
    <w:p>
      <w:pPr>
        <w:spacing w:before="0" w:after="0" w:line="408" w:lineRule="exact"/>
        <w:ind w:left="0" w:right="0" w:firstLine="576"/>
        <w:jc w:val="left"/>
      </w:pPr>
      <w:r>
        <w:rPr/>
        <w:t xml:space="preserve">(b) Under a guidance or ruling issued by the administrator which the holder reasonably believed required or permitted the property to be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DORMANCY CHARGE.</w:t>
      </w:r>
      <w:r>
        <w:t xml:space="preserve">  </w:t>
      </w: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and</w:t>
      </w:r>
    </w:p>
    <w:p>
      <w:pPr>
        <w:spacing w:before="0" w:after="0" w:line="408" w:lineRule="exact"/>
        <w:ind w:left="0" w:right="0" w:firstLine="576"/>
        <w:jc w:val="left"/>
      </w:pPr>
      <w:r>
        <w:rPr/>
        <w:t xml:space="preserve">(b) The holder regularly imposes the charge and regularly does not reverse or otherwise cancel the charge.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OR DELIVERY OF PROPERTY TO ADMINISTRATOR.</w:t>
      </w:r>
      <w:r>
        <w:t xml:space="preserve">  </w:t>
      </w:r>
      <w:r>
        <w:rPr/>
        <w:t xml:space="preserve">(1)(a) Except as otherwise provided in this section, on filing a report under section 401 of this act, the holder shall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section 401 of this act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Tangible property in a safe deposit box may not be delivered to the administrator until one hundred eighty days after filing the report under section 401 of this act.</w:t>
      </w:r>
    </w:p>
    <w:p>
      <w:pPr>
        <w:spacing w:before="0" w:after="0" w:line="408" w:lineRule="exact"/>
        <w:ind w:left="0" w:right="0" w:firstLine="576"/>
        <w:jc w:val="left"/>
      </w:pPr>
      <w:r>
        <w:rPr/>
        <w:t xml:space="preserve">(4) If property reported to the administrator under section 401 of this act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section 702 of this act.</w:t>
      </w:r>
    </w:p>
    <w:p>
      <w:pPr>
        <w:spacing w:before="0" w:after="0" w:line="408" w:lineRule="exact"/>
        <w:ind w:left="0" w:right="0" w:firstLine="576"/>
        <w:jc w:val="left"/>
      </w:pPr>
      <w:r>
        <w:rPr/>
        <w:t xml:space="preserve">(5) If the holder of that property reported to the administrator under section 401 of this act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rPr/>
        <w:t xml:space="preserve">(6) The administrator shall establish procedures for the registration, issuance, method of delivery, transfer, and maintenance of securities delivered to the administrator by a holder.</w:t>
      </w:r>
    </w:p>
    <w:p>
      <w:pPr>
        <w:spacing w:before="0" w:after="0" w:line="408" w:lineRule="exact"/>
        <w:ind w:left="0" w:right="0" w:firstLine="576"/>
        <w:jc w:val="left"/>
      </w:pPr>
      <w:r>
        <w:rPr/>
        <w:t xml:space="preserve">(7)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rPr/>
        <w:t xml:space="preserve">(8) 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chapter. The holder shall make a determination annually whether a security identified in a report filed under section 401 of this act as a nonfreely transferable security is no longer a nonfreely transferable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PAYMENT OR DELIVERY OF PROPERTY TO ADMINISTRATOR.</w:t>
      </w:r>
      <w:r>
        <w:t xml:space="preserve">  </w:t>
      </w:r>
      <w:r>
        <w:rPr/>
        <w:t xml:space="preserve">(1) On payment or delivery of property to the administrator under this chapter, the administrator as agent for the state assumes custody and responsibility for safekeeping the property. A holder that pays or delivers property to the administrator in good faith and substantially complies with sections 501 and 502 of this act is relieved of liability arising thereafter with respect to payment or delivery of the property to the administrator.</w:t>
      </w:r>
    </w:p>
    <w:p>
      <w:pPr>
        <w:spacing w:before="0" w:after="0" w:line="408" w:lineRule="exact"/>
        <w:ind w:left="0" w:right="0" w:firstLine="576"/>
        <w:jc w:val="left"/>
      </w:pPr>
      <w:r>
        <w:rPr/>
        <w:t xml:space="preserve">(2) This state shall defend and indemnify a holder against liability on a claim against the holder resulting from the payment or delivery of property to the administrator made in good faith and after the holder substantially complied with sections 501 and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PROPERTY BY HOLDER FROM ADMINISTRATOR.</w:t>
      </w:r>
      <w:r>
        <w:t xml:space="preserve">  </w:t>
      </w:r>
      <w:r>
        <w:rPr/>
        <w:t xml:space="preserve">(1) A holder that under this chapter pays money to the administrator may file a claim for reimbursement from the administrator of the amount paid if the holder:</w:t>
      </w:r>
    </w:p>
    <w:p>
      <w:pPr>
        <w:spacing w:before="0" w:after="0" w:line="408" w:lineRule="exact"/>
        <w:ind w:left="0" w:right="0" w:firstLine="576"/>
        <w:jc w:val="left"/>
      </w:pPr>
      <w:r>
        <w:rPr/>
        <w:t xml:space="preserve">(a) Paid the money in error;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reimbursement under subsection (1) of this section is made for a payment made on a negotiable instrument, including a traveler's check, money order, or similar instrument, the holder must submit proof that the instrument was presented and payment was made to a person the holder reasonably believed was entitled to payment. The holder may claim reimbursement even if the payment was made to a person whose claim was made after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reimbursed by the administrator under subsection (1)(b) of this section, the holder may also recover from the administrator income or gain under section 607 of this act that would have been paid to the owner if the money had been claimed from the administrator by the owner to the extent the income or gain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shall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reimbursement or to recover property under this section.</w:t>
      </w:r>
    </w:p>
    <w:p>
      <w:pPr>
        <w:spacing w:before="0" w:after="0" w:line="408" w:lineRule="exact"/>
        <w:ind w:left="0" w:right="0" w:firstLine="576"/>
        <w:jc w:val="left"/>
      </w:pPr>
      <w:r>
        <w:rPr/>
        <w:t xml:space="preserve">(7) A holder is not required to pay a fee or other charge for reimbursement or return of property under this section.</w:t>
      </w:r>
    </w:p>
    <w:p>
      <w:pPr>
        <w:spacing w:before="0" w:after="0" w:line="408" w:lineRule="exact"/>
        <w:ind w:left="0" w:right="0" w:firstLine="576"/>
        <w:jc w:val="left"/>
      </w:pPr>
      <w:r>
        <w:rPr/>
        <w:t xml:space="preserve">(8) Not later than ninety days after a claim is filed under subsection (1) or (4) of this section, the administrator shall allow or deny the claim and give the claimant notice of the decision in a record. If the administrator does not take action on a claim during the ninety day period, the claim is deemed denied.</w:t>
      </w:r>
    </w:p>
    <w:p>
      <w:pPr>
        <w:spacing w:before="0" w:after="0" w:line="408" w:lineRule="exact"/>
        <w:ind w:left="0" w:right="0" w:firstLine="576"/>
        <w:jc w:val="left"/>
      </w:pPr>
      <w:r>
        <w:rPr/>
        <w:t xml:space="preserve">(9) Decisions under this section are subject to review under sections 1103 and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REMOVED FROM SAFE DEPOSIT BOX.</w:t>
      </w:r>
      <w:r>
        <w:t xml:space="preserve">  </w:t>
      </w:r>
      <w:r>
        <w:rPr/>
        <w:t xml:space="preserve">Property removed from a safe deposit box and delivered to the administrator under this chapter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CREDITING INCOME OR GAIN TO OWNER'S ACCOUNT.</w:t>
      </w:r>
      <w:r>
        <w:t xml:space="preserve">  </w:t>
      </w:r>
      <w:r>
        <w:rP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lesser of the rate set in RCW 82.32.050. Interest begins to accrue when the property is delivered to the administrator and ends on the earlier of the expiration of ten years after its delivery or the date on which payment is made to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OPTIONS AS TO CUSTODY.</w:t>
      </w:r>
      <w:r>
        <w:t xml:space="preserve">  </w:t>
      </w:r>
      <w:r>
        <w:rPr/>
        <w:t xml:space="preserve">(1) The administrator may decline to take custody of property reported under section 401 of this act if the administrator determines that:</w:t>
      </w:r>
    </w:p>
    <w:p>
      <w:pPr>
        <w:spacing w:before="0" w:after="0" w:line="408" w:lineRule="exact"/>
        <w:ind w:left="0" w:right="0" w:firstLine="576"/>
        <w:jc w:val="left"/>
      </w:pPr>
      <w:r>
        <w:rPr/>
        <w:t xml:space="preserve">(a) The property has a value less than the estimated expenses of notice and sale of the property; or</w:t>
      </w:r>
    </w:p>
    <w:p>
      <w:pPr>
        <w:spacing w:before="0" w:after="0" w:line="408" w:lineRule="exact"/>
        <w:ind w:left="0" w:right="0" w:firstLine="576"/>
        <w:jc w:val="left"/>
      </w:pPr>
      <w:r>
        <w:rPr/>
        <w:t xml:space="preserve">(b) Taking custody of the property would be unlawful.</w:t>
      </w:r>
    </w:p>
    <w:p>
      <w:pPr>
        <w:spacing w:before="0" w:after="0" w:line="408" w:lineRule="exact"/>
        <w:ind w:left="0" w:right="0" w:firstLine="576"/>
        <w:jc w:val="left"/>
      </w:pPr>
      <w:r>
        <w:rPr/>
        <w:t xml:space="preserve">(2) A holder may pay or deliver property to the administrator before the property is presumed abandoned under this chapter if the holder:</w:t>
      </w:r>
    </w:p>
    <w:p>
      <w:pPr>
        <w:spacing w:before="0" w:after="0" w:line="408" w:lineRule="exact"/>
        <w:ind w:left="0" w:right="0" w:firstLine="576"/>
        <w:jc w:val="left"/>
      </w:pPr>
      <w:r>
        <w:rPr/>
        <w:t xml:space="preserve">(a) Sends the apparent owner of the property notice required by section 501 of this act and provides the administrator evidence of the holder's compliance with this subsection (2)(a);</w:t>
      </w:r>
    </w:p>
    <w:p>
      <w:pPr>
        <w:spacing w:before="0" w:after="0" w:line="408" w:lineRule="exact"/>
        <w:ind w:left="0" w:right="0" w:firstLine="576"/>
        <w:jc w:val="left"/>
      </w:pPr>
      <w:r>
        <w:rPr/>
        <w:t xml:space="preserve">(b) Includes with the payment or delivery a report regarding the property conforming to section 402 of this act; and</w:t>
      </w:r>
    </w:p>
    <w:p>
      <w:pPr>
        <w:spacing w:before="0" w:after="0" w:line="408" w:lineRule="exact"/>
        <w:ind w:left="0" w:right="0" w:firstLine="576"/>
        <w:jc w:val="left"/>
      </w:pPr>
      <w:r>
        <w:rPr/>
        <w:t xml:space="preserve">(c) First obtains the administrator's consent in a record to accept payment or delivery.</w:t>
      </w:r>
    </w:p>
    <w:p>
      <w:pPr>
        <w:spacing w:before="0" w:after="0" w:line="408" w:lineRule="exact"/>
        <w:ind w:left="0" w:right="0" w:firstLine="576"/>
        <w:jc w:val="left"/>
      </w:pPr>
      <w:r>
        <w:rPr/>
        <w:t xml:space="preserve">(3) A holder's request for the administrator's consent under subsection (2)(c) of this section must be in a record. If the administrator fails to respond to the request not later than thirty days after receipt of the request, the administrator is deemed to consent to the payment or delivery of the property and the payment or delivery is considered to have been made in good faith.</w:t>
      </w:r>
    </w:p>
    <w:p>
      <w:pPr>
        <w:spacing w:before="0" w:after="0" w:line="408" w:lineRule="exact"/>
        <w:ind w:left="0" w:right="0" w:firstLine="576"/>
        <w:jc w:val="left"/>
      </w:pPr>
      <w:r>
        <w:rPr/>
        <w:t xml:space="preserve">(4) On payment or delivery of property under subsection (2) of this section, the property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PROPERTY HAVING NO SUBSTANTIAL VALUE</w:t>
      </w:r>
      <w:r>
        <w:rPr>
          <w:rFonts w:ascii="Times New Roman" w:hAnsi="Times New Roman"/>
        </w:rPr>
        <w:t xml:space="preserve">—</w:t>
      </w:r>
      <w:r>
        <w:rPr/>
        <w:t xml:space="preserve">IMMUNITY FROM LIABILITY.</w:t>
      </w:r>
      <w:r>
        <w:t xml:space="preserve">  </w:t>
      </w:r>
      <w:r>
        <w:rPr/>
        <w:t xml:space="preserve">(1) If the administrator takes custody of property delivered under this chapter and later determines that the property has no substantial commercial value or that the cost of disposing of the property will exceed the value of the property, the administrator may return the property to the holder or destroy or otherwise dispose of the property.</w:t>
      </w:r>
    </w:p>
    <w:p>
      <w:pPr>
        <w:spacing w:before="0" w:after="0" w:line="408" w:lineRule="exact"/>
        <w:ind w:left="0" w:right="0" w:firstLine="576"/>
        <w:jc w:val="left"/>
      </w:pPr>
      <w:r>
        <w:rPr/>
        <w:t xml:space="preserve">(2) 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PERIODS OF LIMITATION AND REPOSE.</w:t>
      </w:r>
      <w:r>
        <w:t xml:space="preserve">  </w:t>
      </w:r>
      <w:r>
        <w:rPr/>
        <w:t xml:space="preserve">(1) Expiration, before, on, or after the effective date of this section,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The administrator may not commence an action or proceeding to enforce this chapter with respect to the reporting, payment, or delivery of property more than five years after the holder filed a nonfraudulent report under section 401 of this act with the administrator. The parties may agree in a record to extend the limitation in this subsection.</w:t>
      </w:r>
    </w:p>
    <w:p>
      <w:pPr>
        <w:spacing w:before="0" w:after="0" w:line="408" w:lineRule="exact"/>
        <w:ind w:left="0" w:right="0" w:firstLine="576"/>
        <w:jc w:val="left"/>
      </w:pPr>
      <w:r>
        <w:rPr/>
        <w:t xml:space="preserve">(3) The administrator may not commence an action, proceeding, or examination with respect to a duty of a holder under this chapter more than ten years after the duty arose.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SALE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PUBLIC SALE OF PROPERTY.</w:t>
      </w:r>
      <w:r>
        <w:t xml:space="preserve">  </w:t>
      </w:r>
      <w:r>
        <w:rPr/>
        <w:t xml:space="preserve">(1) Except as otherwise provided in section 702 of this act, not earlier than three years after receipt of property presumed abandoned, the administrator may sell the property.</w:t>
      </w:r>
    </w:p>
    <w:p>
      <w:pPr>
        <w:spacing w:before="0" w:after="0" w:line="408" w:lineRule="exact"/>
        <w:ind w:left="0" w:right="0" w:firstLine="576"/>
        <w:jc w:val="left"/>
      </w:pPr>
      <w:r>
        <w:rPr/>
        <w:t xml:space="preserve">(2) Before selling property under subsection (1) of this section, the administrator shall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If a sale held under this section is to be conducted other than on the internet,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SECURITIES.</w:t>
      </w:r>
      <w:r>
        <w:t xml:space="preserve">  </w:t>
      </w:r>
      <w:r>
        <w:rPr/>
        <w:t xml:space="preserve">(1) Except as otherwise provided in this subsection, the administrator must sell all securities delivered to the administrator as required by this chapter as soon as practicable, in the judgment of the administrator, after receipt by the administrator. However, this subsection does not apply with respect to any securities that, in the judgment of the administrator, cannot be sold, are worthless, or are not cost-effective to sell.</w:t>
      </w:r>
    </w:p>
    <w:p>
      <w:pPr>
        <w:spacing w:before="0" w:after="0" w:line="408" w:lineRule="exact"/>
        <w:ind w:left="0" w:right="0" w:firstLine="576"/>
        <w:jc w:val="left"/>
      </w:pPr>
      <w:r>
        <w:rPr/>
        <w:t xml:space="preserve">(2) Securities listed on an established stock exchange must be sold at prices prevailing at the time of sale on the exchange. Other securities may be sold over the counter at prices prevailing at the time of sale or by any other method the administrator considers advisable. All securities may be sold over the counter at prices prevailing at the time of the sale, or by any other method the administrator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SECURITIES OR VALUE BY OWNER.</w:t>
      </w:r>
      <w:r>
        <w:t xml:space="preserve">  </w:t>
      </w:r>
      <w:r>
        <w:rPr/>
        <w:t xml:space="preserve">(1) Except as otherwise provided in this section, a person making a claim under this chapter with respect to securities is only entitled to receive the proceeds received from sale, even if the sale of the securities has not been completed at the time the administrator receives the claim. However, if the administrator receives a claim for securities and the administrator has not ordered those securities to be sold as of the time the claim is received by the administrator, the claimant is entitled to receive either the securities delivered to the administrator by the holder, or the proceeds received from the sale, less any amounts deducted pursuant to section 803 of this act.</w:t>
      </w:r>
    </w:p>
    <w:p>
      <w:pPr>
        <w:spacing w:before="0" w:after="0" w:line="408" w:lineRule="exact"/>
        <w:ind w:left="0" w:right="0" w:firstLine="576"/>
        <w:jc w:val="left"/>
      </w:pPr>
      <w:r>
        <w:rPr/>
        <w:t xml:space="preserve">(2) With respect to securities that, in the judgment of the administrator, cannot be sold or are not cost-effective to sell and that remain in the possession of the administrator, a person making a claim under this chapter is only entitled to receive the securities delivered to the administrator by the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 OWNS PROPERTY AFTER SALE.</w:t>
      </w:r>
      <w:r>
        <w:t xml:space="preserve">  </w:t>
      </w:r>
      <w:r>
        <w:rPr/>
        <w:t xml:space="preserve">A purchaser of property at a sale conducted by the administrator under this chapter takes the property free of all claims of the owner, a previous holder, or a person claiming through the owner or holder. The administrator shall execute documents necessary to complete the transfer of ownership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MEDAL OR DECORATION.</w:t>
      </w:r>
      <w:r>
        <w:t xml:space="preserve">  </w:t>
      </w: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 as it existed on the effective date of this section, 26 U.S.C. Sec. 501(c)(19);</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ADMINISTRATION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DEPOSIT OF FUNDS BY ADMINISTRATOR.</w:t>
      </w:r>
      <w:r>
        <w:t xml:space="preserve">  </w:t>
      </w:r>
      <w:r>
        <w:rPr/>
        <w:t xml:space="preserve">(1) Except as otherwise provided in this section, the administrator shall deposit in the general fund of the state all funds received under this chapter, including proceeds from the sale of property under sections 701 through 705 of this act.</w:t>
      </w:r>
    </w:p>
    <w:p>
      <w:pPr>
        <w:spacing w:before="0" w:after="0" w:line="408" w:lineRule="exact"/>
        <w:ind w:left="0" w:right="0" w:firstLine="576"/>
        <w:jc w:val="left"/>
      </w:pPr>
      <w:r>
        <w:rPr/>
        <w:t xml:space="preserve">(2) The administrator shall maintain an account with an amount of funds the administrator reasonably estimates is sufficient to pay claims allowed under this chapter in each fiscal year. If the aggregate amount of claims by owners allowed at any time exceeds the amount held in the account, an excess claim must be paid out of the general fund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TO RETAIN RECORDS OF PROPERTY.</w:t>
      </w:r>
      <w:r>
        <w:t xml:space="preserve">  </w:t>
      </w:r>
      <w:r>
        <w:rPr/>
        <w:t xml:space="preserve">The administrator shall:</w:t>
      </w:r>
    </w:p>
    <w:p>
      <w:pPr>
        <w:spacing w:before="0" w:after="0" w:line="408" w:lineRule="exact"/>
        <w:ind w:left="0" w:right="0" w:firstLine="576"/>
        <w:jc w:val="left"/>
      </w:pPr>
      <w:r>
        <w:rPr/>
        <w:t xml:space="preserve">(1) Record and retain the name and last known address of each person shown on a report filed under section 401 of this act to be the apparent owner of property delivered to the administrator;</w:t>
      </w:r>
    </w:p>
    <w:p>
      <w:pPr>
        <w:spacing w:before="0" w:after="0" w:line="408" w:lineRule="exact"/>
        <w:ind w:left="0" w:right="0" w:firstLine="576"/>
        <w:jc w:val="left"/>
      </w:pPr>
      <w:r>
        <w:rPr/>
        <w:t xml:space="preserve">(2) Record and retain the name and last known address of each insured or annuitant and beneficiary shown on the report;</w:t>
      </w:r>
    </w:p>
    <w:p>
      <w:pPr>
        <w:spacing w:before="0" w:after="0" w:line="408" w:lineRule="exact"/>
        <w:ind w:left="0" w:right="0" w:firstLine="576"/>
        <w:jc w:val="left"/>
      </w:pPr>
      <w:r>
        <w:rPr/>
        <w:t xml:space="preserve">(3) For each policy of insurance or annuity contract listed in the report of an insurance company, record and retain the policy or account number, the name of the company, and the amount due or paid; and</w:t>
      </w:r>
    </w:p>
    <w:p>
      <w:pPr>
        <w:spacing w:before="0" w:after="0" w:line="408" w:lineRule="exact"/>
        <w:ind w:left="0" w:right="0" w:firstLine="576"/>
        <w:jc w:val="left"/>
      </w:pPr>
      <w:r>
        <w:rPr/>
        <w:t xml:space="preserve">(4) For each apparent owner listed in the report, record and retain the name of the holder that filed the report and the amount due or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AND SERVICE CHARGES OF ADMINISTRATOR.</w:t>
      </w:r>
      <w:r>
        <w:t xml:space="preserve">  </w:t>
      </w:r>
      <w:r>
        <w:rPr/>
        <w:t xml:space="preserve">Before making a deposit of funds received under this chapter to the general fund of the state, the administrator may deduct:</w:t>
      </w:r>
    </w:p>
    <w:p>
      <w:pPr>
        <w:spacing w:before="0" w:after="0" w:line="408" w:lineRule="exact"/>
        <w:ind w:left="0" w:right="0" w:firstLine="576"/>
        <w:jc w:val="left"/>
      </w:pPr>
      <w:r>
        <w:rPr/>
        <w:t xml:space="preserve">(1) Expenses of disposition of property delivered to the administrator under this chapter;</w:t>
      </w:r>
    </w:p>
    <w:p>
      <w:pPr>
        <w:spacing w:before="0" w:after="0" w:line="408" w:lineRule="exact"/>
        <w:ind w:left="0" w:right="0" w:firstLine="576"/>
        <w:jc w:val="left"/>
      </w:pPr>
      <w:r>
        <w:rPr/>
        <w:t xml:space="preserve">(2) Costs of mailing and publication in connection with property delivered to the administrator under this chapter;</w:t>
      </w:r>
    </w:p>
    <w:p>
      <w:pPr>
        <w:spacing w:before="0" w:after="0" w:line="408" w:lineRule="exact"/>
        <w:ind w:left="0" w:right="0" w:firstLine="576"/>
        <w:jc w:val="left"/>
      </w:pPr>
      <w:r>
        <w:rPr/>
        <w:t xml:space="preserve">(3) Reasonable service charges; and</w:t>
      </w:r>
    </w:p>
    <w:p>
      <w:pPr>
        <w:spacing w:before="0" w:after="0" w:line="408" w:lineRule="exact"/>
        <w:ind w:left="0" w:right="0" w:firstLine="576"/>
        <w:jc w:val="left"/>
      </w:pPr>
      <w:r>
        <w:rPr/>
        <w:t xml:space="preserve">(4) Expenses incurred in examining records of or collecting property from a putative holder or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HOLDS PROPERTY AS CUSTODIAN FOR OWNER.</w:t>
      </w:r>
      <w:r>
        <w:t xml:space="preserve">  </w:t>
      </w:r>
      <w:r>
        <w:rPr/>
        <w:t xml:space="preserve">Property received by the administrator under this chapter is held in custody for the benefit of the owner and is not owned by the state.</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CLAIM TO RECOVER PROPERTY FROM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CLAIM OF ANOTHER STATE TO RECOVER PROPERTY.</w:t>
      </w:r>
      <w:r>
        <w:t xml:space="preserve">  </w:t>
      </w:r>
      <w:r>
        <w:rPr/>
        <w:t xml:space="preserve">(1) If the administrator knows that property held by the administrator under this chapter is subject to a superior claim of another state, the administrator shall:</w:t>
      </w:r>
    </w:p>
    <w:p>
      <w:pPr>
        <w:spacing w:before="0" w:after="0" w:line="408" w:lineRule="exact"/>
        <w:ind w:left="0" w:right="0" w:firstLine="576"/>
        <w:jc w:val="left"/>
      </w:pPr>
      <w:r>
        <w:rPr/>
        <w:t xml:space="preserve">(a) Report and pay or deliver the property to the other state; or</w:t>
      </w:r>
    </w:p>
    <w:p>
      <w:pPr>
        <w:spacing w:before="0" w:after="0" w:line="408" w:lineRule="exact"/>
        <w:ind w:left="0" w:right="0" w:firstLine="576"/>
        <w:jc w:val="left"/>
      </w:pPr>
      <w:r>
        <w:rPr/>
        <w:t xml:space="preserve">(b) Return the property to the holder so that the holder may pay or deliver the property to the other state.</w:t>
      </w:r>
    </w:p>
    <w:p>
      <w:pPr>
        <w:spacing w:before="0" w:after="0" w:line="408" w:lineRule="exact"/>
        <w:ind w:left="0" w:right="0" w:firstLine="576"/>
        <w:jc w:val="left"/>
      </w:pPr>
      <w:r>
        <w:rPr/>
        <w:t xml:space="preserve">(2) The administrator is not required to enter into an agreement to transfer property to the other state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SUBJECT TO RECOVERY BY ANOTHER STATE.</w:t>
      </w:r>
      <w:r>
        <w:t xml:space="preserve">  </w:t>
      </w:r>
      <w:r>
        <w:rPr/>
        <w:t xml:space="preserve">(1) Property held under this chapter by the administrator is subject to the right of another state to take custody of the property if:</w:t>
      </w:r>
    </w:p>
    <w:p>
      <w:pPr>
        <w:spacing w:before="0" w:after="0" w:line="408" w:lineRule="exact"/>
        <w:ind w:left="0" w:right="0" w:firstLine="576"/>
        <w:jc w:val="left"/>
      </w:pPr>
      <w:r>
        <w:rPr/>
        <w:t xml:space="preserve">(a) The property was paid or delivered to the administrator because the records of the holder did not reflect a last known address in the other state of the apparent owner and:</w:t>
      </w:r>
    </w:p>
    <w:p>
      <w:pPr>
        <w:spacing w:before="0" w:after="0" w:line="408" w:lineRule="exact"/>
        <w:ind w:left="0" w:right="0" w:firstLine="576"/>
        <w:jc w:val="left"/>
      </w:pPr>
      <w:r>
        <w:rPr/>
        <w:t xml:space="preserve">(i) The other state establishes that the last known address of the apparent owner or other person entitled to the property was in the other state; or</w:t>
      </w:r>
    </w:p>
    <w:p>
      <w:pPr>
        <w:spacing w:before="0" w:after="0" w:line="408" w:lineRule="exact"/>
        <w:ind w:left="0" w:right="0" w:firstLine="576"/>
        <w:jc w:val="left"/>
      </w:pPr>
      <w:r>
        <w:rPr/>
        <w:t xml:space="preserve">(ii) Under the law of the other state, the property has become subject to a claim by the other state of abandonment;</w:t>
      </w:r>
    </w:p>
    <w:p>
      <w:pPr>
        <w:spacing w:before="0" w:after="0" w:line="408" w:lineRule="exact"/>
        <w:ind w:left="0" w:right="0" w:firstLine="576"/>
        <w:jc w:val="left"/>
      </w:pPr>
      <w:r>
        <w:rPr/>
        <w:t xml:space="preserve">(b) The records of the holder did not accurately identify the owner of the property, the last known address of the owner was in another state, and, under the law of the other state, the property has become subject to a claim by the other state of abandonment;</w:t>
      </w:r>
    </w:p>
    <w:p>
      <w:pPr>
        <w:spacing w:before="0" w:after="0" w:line="408" w:lineRule="exact"/>
        <w:ind w:left="0" w:right="0" w:firstLine="576"/>
        <w:jc w:val="left"/>
      </w:pPr>
      <w:r>
        <w:rPr/>
        <w:t xml:space="preserve">(c) The property was subject to the custody of the administrator of this state under section 305 of this act and, under the law of the state of domicile of the holder, the property has become subject to a claim by the state of domicile of the holder of abandonment; or</w:t>
      </w:r>
    </w:p>
    <w:p>
      <w:pPr>
        <w:spacing w:before="0" w:after="0" w:line="408" w:lineRule="exact"/>
        <w:ind w:left="0" w:right="0" w:firstLine="576"/>
        <w:jc w:val="left"/>
      </w:pPr>
      <w:r>
        <w:rPr/>
        <w:t xml:space="preserve">(d) The property:</w:t>
      </w:r>
    </w:p>
    <w:p>
      <w:pPr>
        <w:spacing w:before="0" w:after="0" w:line="408" w:lineRule="exact"/>
        <w:ind w:left="0" w:right="0" w:firstLine="576"/>
        <w:jc w:val="left"/>
      </w:pPr>
      <w:r>
        <w:rPr/>
        <w:t xml:space="preserve">(i) Is a sum payable on a traveler's check, money order, or similar instrument that was purchased in the other state and delivered to the administrator under section 306 of this act; and</w:t>
      </w:r>
    </w:p>
    <w:p>
      <w:pPr>
        <w:spacing w:before="0" w:after="0" w:line="408" w:lineRule="exact"/>
        <w:ind w:left="0" w:right="0" w:firstLine="576"/>
        <w:jc w:val="left"/>
      </w:pPr>
      <w:r>
        <w:rPr/>
        <w:t xml:space="preserve">(ii) Under the law of the other state, has become subject to a claim by the other state of abandonment.</w:t>
      </w:r>
    </w:p>
    <w:p>
      <w:pPr>
        <w:spacing w:before="0" w:after="0" w:line="408" w:lineRule="exact"/>
        <w:ind w:left="0" w:right="0" w:firstLine="576"/>
        <w:jc w:val="left"/>
      </w:pPr>
      <w:r>
        <w:rPr/>
        <w:t xml:space="preserve">(2) A claim by another state to recover property under this section must be presented in a form prescribed by the administrator, unless the administrator waives presentation of the form.</w:t>
      </w:r>
    </w:p>
    <w:p>
      <w:pPr>
        <w:spacing w:before="0" w:after="0" w:line="408" w:lineRule="exact"/>
        <w:ind w:left="0" w:right="0" w:firstLine="576"/>
        <w:jc w:val="left"/>
      </w:pPr>
      <w:r>
        <w:rPr/>
        <w:t xml:space="preserve">(3) The administrator shall decide a claim under this section not later than ninety days after it is presented. If the administrator determines that the other state is entitled under subsection (1) of this section to custody of the property, the administrator shall allow the claim and pay or deliver the property to the other state.</w:t>
      </w:r>
    </w:p>
    <w:p>
      <w:pPr>
        <w:spacing w:before="0" w:after="0" w:line="408" w:lineRule="exact"/>
        <w:ind w:left="0" w:right="0" w:firstLine="576"/>
        <w:jc w:val="left"/>
      </w:pPr>
      <w:r>
        <w:rPr/>
        <w:t xml:space="preserve">(4) The administrator may require another state, before recovering property under this section, to agree to indemnify this state and its agents, officers, and employees against any liability on a claim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CLAIM FOR PROPERTY BY PERSON CLAIMING TO BE OWNER.</w:t>
      </w:r>
      <w:r>
        <w:t xml:space="preserve">  </w:t>
      </w:r>
      <w:r>
        <w:rPr/>
        <w:t xml:space="preserve">(1) A person claiming to be the owner of property held under this chapter by the administrator may file a claim for the property on a form prescribed by the administrator. The claimant must verify the claim as to its completeness and accuracy.</w:t>
      </w:r>
    </w:p>
    <w:p>
      <w:pPr>
        <w:spacing w:before="0" w:after="0" w:line="408" w:lineRule="exact"/>
        <w:ind w:left="0" w:right="0" w:firstLine="576"/>
        <w:jc w:val="left"/>
      </w:pPr>
      <w:r>
        <w:rPr/>
        <w:t xml:space="preserve">(2) The administrator may waive the requirement in subsection (1) of this section and may pay or deliver property directly to a person if:</w:t>
      </w:r>
    </w:p>
    <w:p>
      <w:pPr>
        <w:spacing w:before="0" w:after="0" w:line="408" w:lineRule="exact"/>
        <w:ind w:left="0" w:right="0" w:firstLine="576"/>
        <w:jc w:val="left"/>
      </w:pPr>
      <w:r>
        <w:rPr/>
        <w:t xml:space="preserve">(a) The person receiving the property or payment is shown to be the apparent owner included on a report filed under section 401 of this act;</w:t>
      </w:r>
    </w:p>
    <w:p>
      <w:pPr>
        <w:spacing w:before="0" w:after="0" w:line="408" w:lineRule="exact"/>
        <w:ind w:left="0" w:right="0" w:firstLine="576"/>
        <w:jc w:val="left"/>
      </w:pPr>
      <w:r>
        <w:rPr/>
        <w:t xml:space="preserve">(b) The administrator reasonably believes the person is entitled to receive the property or payment; and</w:t>
      </w:r>
    </w:p>
    <w:p>
      <w:pPr>
        <w:spacing w:before="0" w:after="0" w:line="408" w:lineRule="exact"/>
        <w:ind w:left="0" w:right="0" w:firstLine="576"/>
        <w:jc w:val="left"/>
      </w:pPr>
      <w:r>
        <w:rPr/>
        <w:t xml:space="preserve">(c) The property has a value of less than two hundred fifty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ADMINISTRATOR MUST HONOR CLAIM FOR PROPERTY.</w:t>
      </w:r>
      <w:r>
        <w:t xml:space="preserve">  </w:t>
      </w:r>
      <w:r>
        <w:rPr/>
        <w:t xml:space="preserve">(1) The administrator shall pay or deliver property to a claimant under section 903(1) of this act if the administrator receives evidence sufficient to establish to the satisfaction of the administrator that the claimant is the owner of the property.</w:t>
      </w:r>
    </w:p>
    <w:p>
      <w:pPr>
        <w:spacing w:before="0" w:after="0" w:line="408" w:lineRule="exact"/>
        <w:ind w:left="0" w:right="0" w:firstLine="576"/>
        <w:jc w:val="left"/>
      </w:pPr>
      <w:r>
        <w:rPr/>
        <w:t xml:space="preserve">(2) Not later than ninety days after a claim is filed under section 903(1) of this act, the administrator shall allow or deny the claim and give the claimant notice in a record of the decision.</w:t>
      </w:r>
    </w:p>
    <w:p>
      <w:pPr>
        <w:spacing w:before="0" w:after="0" w:line="408" w:lineRule="exact"/>
        <w:ind w:left="0" w:right="0" w:firstLine="576"/>
        <w:jc w:val="left"/>
      </w:pPr>
      <w:r>
        <w:rPr/>
        <w:t xml:space="preserve">(3) If the claim is denied under subsection (2) of this section:</w:t>
      </w:r>
    </w:p>
    <w:p>
      <w:pPr>
        <w:spacing w:before="0" w:after="0" w:line="408" w:lineRule="exact"/>
        <w:ind w:left="0" w:right="0" w:firstLine="576"/>
        <w:jc w:val="left"/>
      </w:pPr>
      <w:r>
        <w:rPr/>
        <w:t xml:space="preserve">(a) The administrator shall inform the claimant of the reason for the denial and specify what additional evidence, if any, is required for the claim to be allowed;</w:t>
      </w:r>
    </w:p>
    <w:p>
      <w:pPr>
        <w:spacing w:before="0" w:after="0" w:line="408" w:lineRule="exact"/>
        <w:ind w:left="0" w:right="0" w:firstLine="576"/>
        <w:jc w:val="left"/>
      </w:pPr>
      <w:r>
        <w:rPr/>
        <w:t xml:space="preserve">(b) The claimant may file an amended claim with the administrator or commence an action under section 906 of this act; and</w:t>
      </w:r>
    </w:p>
    <w:p>
      <w:pPr>
        <w:spacing w:before="0" w:after="0" w:line="408" w:lineRule="exact"/>
        <w:ind w:left="0" w:right="0" w:firstLine="576"/>
        <w:jc w:val="left"/>
      </w:pPr>
      <w:r>
        <w:rPr/>
        <w:t xml:space="preserve">(c) The administrator shall consider an amended claim filed under (b) of this subsection as an initial claim.</w:t>
      </w:r>
    </w:p>
    <w:p>
      <w:pPr>
        <w:spacing w:before="0" w:after="0" w:line="408" w:lineRule="exact"/>
        <w:ind w:left="0" w:right="0" w:firstLine="576"/>
        <w:jc w:val="left"/>
      </w:pPr>
      <w:r>
        <w:rPr/>
        <w:t xml:space="preserve">(4) If the administrator does not take action on a claim during the ninety-day period following the filing of a claim under section 903(1) of this act, the claim is deemed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OF CLAIM FOR PROPERTY.</w:t>
      </w:r>
      <w:r>
        <w:t xml:space="preserve">  </w:t>
      </w:r>
      <w:r>
        <w:rPr/>
        <w:t xml:space="preserve">(1) Not later than thirty days after a claim is allowed under section 904(2) of this act, the administrator shall pay or deliver to the owner the property or pay to the owner the net proceeds of a sale of the property, together with income or gain to which the owner is entitled under section 607 of this act. On request of the owner, the administrator may sell or liquidate a security and pay the net proceeds to the owner, even if the security had been held by the administrator for less than three years or the administrator has not complied with the notice requirements under section 702 of this act.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shall apply the property or net proceeds to a debt under subsection (2) of this section the administrator determines is owed by the owner. The administrator shall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section 903 of this act to determine whether an apparent owner included in the unclaimed property records of this state has enforceable debts described in subsection (2) of this section. The administrator first shall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shall notify the apparent owner of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PERSON WHOSE CLAIM IS DENIED.</w:t>
      </w:r>
      <w:r>
        <w:t xml:space="preserve">  </w:t>
      </w:r>
      <w:r>
        <w:rPr/>
        <w:t xml:space="preserve">Not later than one year after filing a claim under section 904(1) of this act, the claimant may commence an action against the administrator in Thurston county superior court to establish a claim that has been denied or deemed denied under section 903(4)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VERIFIED REPORT OF PROPERTY</w:t>
      </w:r>
      <w:r>
        <w:rPr>
          <w:rFonts w:ascii="Times New Roman" w:hAnsi="Times New Roman"/>
          <w:b/>
        </w:rPr>
        <w:t xml:space="preserve">—</w:t>
      </w:r>
      <w:r>
        <w:rPr>
          <w:b/>
        </w:rPr>
        <w:t xml:space="preserve">EXAMINATION OF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VERIFIED REPORT OF PROPERTY.</w:t>
      </w:r>
      <w:r>
        <w:t xml:space="preserve">  </w:t>
      </w:r>
      <w:r>
        <w:rPr/>
        <w:t xml:space="preserve">If a person does not file a report required by section 401 of this act or the administrator believes that a person may have filed an inaccurate, incomplete, or false report, the administrator may require the person to file a verified report in a form prescribed by the administrator. The verified report must:</w:t>
      </w:r>
    </w:p>
    <w:p>
      <w:pPr>
        <w:spacing w:before="0" w:after="0" w:line="408" w:lineRule="exact"/>
        <w:ind w:left="0" w:right="0" w:firstLine="576"/>
        <w:jc w:val="left"/>
      </w:pPr>
      <w:r>
        <w:rPr/>
        <w:t xml:space="preserve">(1) State whether the person is holding property reportable under this chapter;</w:t>
      </w:r>
    </w:p>
    <w:p>
      <w:pPr>
        <w:spacing w:before="0" w:after="0" w:line="408" w:lineRule="exact"/>
        <w:ind w:left="0" w:right="0" w:firstLine="576"/>
        <w:jc w:val="left"/>
      </w:pPr>
      <w:r>
        <w:rPr/>
        <w:t xml:space="preserve">(2) Describe property not previously reported or about which the administrator has inquired;</w:t>
      </w:r>
    </w:p>
    <w:p>
      <w:pPr>
        <w:spacing w:before="0" w:after="0" w:line="408" w:lineRule="exact"/>
        <w:ind w:left="0" w:right="0" w:firstLine="576"/>
        <w:jc w:val="left"/>
      </w:pPr>
      <w:r>
        <w:rPr/>
        <w:t xml:space="preserve">(3) Specifically identify property described under subsection (2) of this section about which there is a dispute whether it is reportable under this section; and</w:t>
      </w:r>
    </w:p>
    <w:p>
      <w:pPr>
        <w:spacing w:before="0" w:after="0" w:line="408" w:lineRule="exact"/>
        <w:ind w:left="0" w:right="0" w:firstLine="576"/>
        <w:jc w:val="left"/>
      </w:pPr>
      <w:r>
        <w:rPr/>
        <w:t xml:space="preserve">(4) State the amount or value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OF RECORDS TO DETERMINE COMPLIANCE.</w:t>
      </w:r>
      <w:r>
        <w:t xml:space="preserve">  </w:t>
      </w:r>
      <w:r>
        <w:rPr/>
        <w:t xml:space="preserve">The administrator, at reasonable times and on reasonable notice, may:</w:t>
      </w:r>
    </w:p>
    <w:p>
      <w:pPr>
        <w:spacing w:before="0" w:after="0" w:line="408" w:lineRule="exact"/>
        <w:ind w:left="0" w:right="0" w:firstLine="576"/>
        <w:jc w:val="left"/>
      </w:pPr>
      <w:r>
        <w:rPr/>
        <w:t xml:space="preserve">(1) Examine the records of a person, including examination of appropriate records in the possession of an agent of the person under examination, if the records are reasonably necessary to determine whether the person has complied with this chapter;</w:t>
      </w:r>
    </w:p>
    <w:p>
      <w:pPr>
        <w:spacing w:before="0" w:after="0" w:line="408" w:lineRule="exact"/>
        <w:ind w:left="0" w:right="0" w:firstLine="576"/>
        <w:jc w:val="left"/>
      </w:pPr>
      <w:r>
        <w:rPr/>
        <w:t xml:space="preserve">(2) Issue an administrative subpoena requiring the person or agent of the person to make records available for examination; and</w:t>
      </w:r>
    </w:p>
    <w:p>
      <w:pPr>
        <w:spacing w:before="0" w:after="0" w:line="408" w:lineRule="exact"/>
        <w:ind w:left="0" w:right="0" w:firstLine="576"/>
        <w:jc w:val="left"/>
      </w:pPr>
      <w:r>
        <w:rPr/>
        <w:t xml:space="preserve">(3) Bring an action seeking judicial enforcement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FOR CONDUCTING EXAMINATION.</w:t>
      </w:r>
      <w:r>
        <w:t xml:space="preserve">  </w:t>
      </w:r>
      <w:r>
        <w:rPr/>
        <w:t xml:space="preserve">(1) The administrator shall adopt rules governing procedures and standards for an examination under section 1002 of this act, including rules for use of an estimation, extrapolation, and statistical sampling in conducting an examination.</w:t>
      </w:r>
    </w:p>
    <w:p>
      <w:pPr>
        <w:spacing w:before="0" w:after="0" w:line="408" w:lineRule="exact"/>
        <w:ind w:left="0" w:right="0" w:firstLine="576"/>
        <w:jc w:val="left"/>
      </w:pPr>
      <w:r>
        <w:rPr/>
        <w:t xml:space="preserve">(2) An examination under section 1002 of this act must be performed under rules adopted under subsection (1) of this section and with generally accepted examination practices and standards applicable to an unclaimed property examination.</w:t>
      </w:r>
    </w:p>
    <w:p>
      <w:pPr>
        <w:spacing w:before="0" w:after="0" w:line="408" w:lineRule="exact"/>
        <w:ind w:left="0" w:right="0" w:firstLine="576"/>
        <w:jc w:val="left"/>
      </w:pPr>
      <w:r>
        <w:rPr/>
        <w:t xml:space="preserve">(3) If a person subject to examination under section 1002 of this act has filed the reports required under sections 401 and 1001 of this act and has retained the records required by section 404 of this act, the following rules apply:</w:t>
      </w:r>
    </w:p>
    <w:p>
      <w:pPr>
        <w:spacing w:before="0" w:after="0" w:line="408" w:lineRule="exact"/>
        <w:ind w:left="0" w:right="0" w:firstLine="576"/>
        <w:jc w:val="left"/>
      </w:pPr>
      <w:r>
        <w:rPr/>
        <w:t xml:space="preserve">(a) The examination must include a review of the person's records.</w:t>
      </w:r>
    </w:p>
    <w:p>
      <w:pPr>
        <w:spacing w:before="0" w:after="0" w:line="408" w:lineRule="exact"/>
        <w:ind w:left="0" w:right="0" w:firstLine="576"/>
        <w:jc w:val="left"/>
      </w:pPr>
      <w:r>
        <w:rPr/>
        <w:t xml:space="preserve">(b) The examination may not be based on an estimate unless the person expressly consents in a record to the use of an estimate or the person has failed to make its records available to the department for examination.</w:t>
      </w:r>
    </w:p>
    <w:p>
      <w:pPr>
        <w:spacing w:before="0" w:after="0" w:line="408" w:lineRule="exact"/>
        <w:ind w:left="0" w:right="0" w:firstLine="576"/>
        <w:jc w:val="left"/>
      </w:pPr>
      <w:r>
        <w:rPr/>
        <w:t xml:space="preserve">(c) The person conducting the examination shall consider the evidence presented in good faith by the person in preparing the findings of the examination under section 1007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OBTAINED IN EXAMINATION.</w:t>
      </w:r>
      <w:r>
        <w:t xml:space="preserve">  </w:t>
      </w:r>
      <w:r>
        <w:rPr/>
        <w:t xml:space="preserve">Records obtained and records, including work papers, compiled by the administrator in the course of conducting an examination under section 1002 of this act:</w:t>
      </w:r>
    </w:p>
    <w:p>
      <w:pPr>
        <w:spacing w:before="0" w:after="0" w:line="408" w:lineRule="exact"/>
        <w:ind w:left="0" w:right="0" w:firstLine="576"/>
        <w:jc w:val="left"/>
      </w:pPr>
      <w:r>
        <w:rPr/>
        <w:t xml:space="preserve">(1) Are subject to the confidentiality and security provisions of sections 1401 through 1408 of this act and are not public records;</w:t>
      </w:r>
    </w:p>
    <w:p>
      <w:pPr>
        <w:spacing w:before="0" w:after="0" w:line="408" w:lineRule="exact"/>
        <w:ind w:left="0" w:right="0" w:firstLine="576"/>
        <w:jc w:val="left"/>
      </w:pPr>
      <w:r>
        <w:rPr/>
        <w:t xml:space="preserve">(2) May be used by the administrator in an action to collect property or otherwise enforce this chapter;</w:t>
      </w:r>
    </w:p>
    <w:p>
      <w:pPr>
        <w:spacing w:before="0" w:after="0" w:line="408" w:lineRule="exact"/>
        <w:ind w:left="0" w:right="0" w:firstLine="576"/>
        <w:jc w:val="left"/>
      </w:pPr>
      <w:r>
        <w:rPr/>
        <w:t xml:space="preserve">(3) 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sections 1401 through 1408 of this act;</w:t>
      </w:r>
    </w:p>
    <w:p>
      <w:pPr>
        <w:spacing w:before="0" w:after="0" w:line="408" w:lineRule="exact"/>
        <w:ind w:left="0" w:right="0" w:firstLine="576"/>
        <w:jc w:val="left"/>
      </w:pPr>
      <w:r>
        <w:rPr/>
        <w:t xml:space="preserve">(4) Must be disclosed, on request, to the person that administers the unclaimed property law of another state for that state's use in circumstances equivalent to circumstances described in this section and sections 1001 through 1003 and 1005 through 1013 of this act, if the other state is required to maintain the confidentiality and security of information obtained in a manner substantially equivalent to sections 1401 through 1408 of this act;</w:t>
      </w:r>
    </w:p>
    <w:p>
      <w:pPr>
        <w:spacing w:before="0" w:after="0" w:line="408" w:lineRule="exact"/>
        <w:ind w:left="0" w:right="0" w:firstLine="576"/>
        <w:jc w:val="left"/>
      </w:pPr>
      <w:r>
        <w:rPr/>
        <w:t xml:space="preserve">(5) Must be produced by the administrator under an administrative or judicial subpoena or administrative or court order; and</w:t>
      </w:r>
    </w:p>
    <w:p>
      <w:pPr>
        <w:spacing w:before="0" w:after="0" w:line="408" w:lineRule="exact"/>
        <w:ind w:left="0" w:right="0" w:firstLine="576"/>
        <w:jc w:val="left"/>
      </w:pPr>
      <w:r>
        <w:rPr/>
        <w:t xml:space="preserve">(6) Must be produced by the administrator on request of the person subject to the examination in an administrative or judicial proceeding relating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EVIDENCE OF UNPAID DEBT OR UNDISCHARGED OBLIGATION.</w:t>
      </w:r>
      <w:r>
        <w:t xml:space="preserve">  </w:t>
      </w:r>
      <w:r>
        <w:rPr/>
        <w:t xml:space="preserve">(1) A record of a putative holder showing an unpaid debt or undischarged obligation is prima facie evidence of the debt or obligation.</w:t>
      </w:r>
    </w:p>
    <w:p>
      <w:pPr>
        <w:spacing w:before="0" w:after="0" w:line="408" w:lineRule="exact"/>
        <w:ind w:left="0" w:right="0" w:firstLine="576"/>
        <w:jc w:val="left"/>
      </w:pPr>
      <w:r>
        <w:rPr/>
        <w:t xml:space="preserve">(2) A putative holder may establish by a preponderance of the evidence that there is no unpaid debt or undischarged obligation for a debt or obligation described in subsection (1) of this section or that the debt or obligation was not, or no longer is, a fixed and certain obligation of the putative holder.</w:t>
      </w:r>
    </w:p>
    <w:p>
      <w:pPr>
        <w:spacing w:before="0" w:after="0" w:line="408" w:lineRule="exact"/>
        <w:ind w:left="0" w:right="0" w:firstLine="576"/>
        <w:jc w:val="left"/>
      </w:pPr>
      <w:r>
        <w:rPr/>
        <w:t xml:space="preserve">(3) A putative holder may overcome prima facie evidence under subsection (1) of this section by establishing by a preponderance of the evidence that a check, draft, or similar instrument was:</w:t>
      </w:r>
    </w:p>
    <w:p>
      <w:pPr>
        <w:spacing w:before="0" w:after="0" w:line="408" w:lineRule="exact"/>
        <w:ind w:left="0" w:right="0" w:firstLine="576"/>
        <w:jc w:val="left"/>
      </w:pPr>
      <w:r>
        <w:rPr/>
        <w:t xml:space="preserve">(a) Issued as an unaccepted offer in settlement of an unliquidated amount;</w:t>
      </w:r>
    </w:p>
    <w:p>
      <w:pPr>
        <w:spacing w:before="0" w:after="0" w:line="408" w:lineRule="exact"/>
        <w:ind w:left="0" w:right="0" w:firstLine="576"/>
        <w:jc w:val="left"/>
      </w:pPr>
      <w:r>
        <w:rPr/>
        <w:t xml:space="preserve">(b) Issued but later was replaced with another instrument because the earlier instrument was lost or contained an error that was corrected;</w:t>
      </w:r>
    </w:p>
    <w:p>
      <w:pPr>
        <w:spacing w:before="0" w:after="0" w:line="408" w:lineRule="exact"/>
        <w:ind w:left="0" w:right="0" w:firstLine="576"/>
        <w:jc w:val="left"/>
      </w:pPr>
      <w:r>
        <w:rPr/>
        <w:t xml:space="preserve">(c) Issued to a party affiliated with the issuer;</w:t>
      </w:r>
    </w:p>
    <w:p>
      <w:pPr>
        <w:spacing w:before="0" w:after="0" w:line="408" w:lineRule="exact"/>
        <w:ind w:left="0" w:right="0" w:firstLine="576"/>
        <w:jc w:val="left"/>
      </w:pPr>
      <w:r>
        <w:rPr/>
        <w:t xml:space="preserve">(d) Paid, satisfied, or discharged;</w:t>
      </w:r>
    </w:p>
    <w:p>
      <w:pPr>
        <w:spacing w:before="0" w:after="0" w:line="408" w:lineRule="exact"/>
        <w:ind w:left="0" w:right="0" w:firstLine="576"/>
        <w:jc w:val="left"/>
      </w:pPr>
      <w:r>
        <w:rPr/>
        <w:t xml:space="preserve">(e) Issued in error;</w:t>
      </w:r>
    </w:p>
    <w:p>
      <w:pPr>
        <w:spacing w:before="0" w:after="0" w:line="408" w:lineRule="exact"/>
        <w:ind w:left="0" w:right="0" w:firstLine="576"/>
        <w:jc w:val="left"/>
      </w:pPr>
      <w:r>
        <w:rPr/>
        <w:t xml:space="preserve">(f) Issued without consideration;</w:t>
      </w:r>
    </w:p>
    <w:p>
      <w:pPr>
        <w:spacing w:before="0" w:after="0" w:line="408" w:lineRule="exact"/>
        <w:ind w:left="0" w:right="0" w:firstLine="576"/>
        <w:jc w:val="left"/>
      </w:pPr>
      <w:r>
        <w:rPr/>
        <w:t xml:space="preserve">(g) Issued but there was a failure of consideration;</w:t>
      </w:r>
    </w:p>
    <w:p>
      <w:pPr>
        <w:spacing w:before="0" w:after="0" w:line="408" w:lineRule="exact"/>
        <w:ind w:left="0" w:right="0" w:firstLine="576"/>
        <w:jc w:val="left"/>
      </w:pPr>
      <w:r>
        <w:rPr/>
        <w:t xml:space="preserve">(h) Voided within a reasonable time after issuance for a valid business reason set forth in a contemporaneous record; or</w:t>
      </w:r>
    </w:p>
    <w:p>
      <w:pPr>
        <w:spacing w:before="0" w:after="0" w:line="408" w:lineRule="exact"/>
        <w:ind w:left="0" w:right="0" w:firstLine="576"/>
        <w:jc w:val="left"/>
      </w:pPr>
      <w:r>
        <w:rPr/>
        <w:t xml:space="preserve">(i) Issued but not delivered to the third-party payee for a sufficient reason recorded within a reasonable time after issuance.</w:t>
      </w:r>
    </w:p>
    <w:p>
      <w:pPr>
        <w:spacing w:before="0" w:after="0" w:line="408" w:lineRule="exact"/>
        <w:ind w:left="0" w:right="0" w:firstLine="576"/>
        <w:jc w:val="left"/>
      </w:pPr>
      <w:r>
        <w:rPr/>
        <w:t xml:space="preserve">(4) In asserting a defense under this section, a putative holder may present evidence of a course of dealing between the putative holder and the apparent owner or of custom and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OF PERSON EXAMINED TO RETAIN RECORDS.</w:t>
      </w:r>
      <w:r>
        <w:t xml:space="preserve">  </w:t>
      </w:r>
      <w:r>
        <w:rPr/>
        <w:t xml:space="preserve">If a person subject to examination under section 1002 of this act does not retain the records required by section 404 of this act,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section 1003(1) of this act and in accordance with section 1003(2)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PERSON WHOSE RECORDS WERE EXAMINED.</w:t>
      </w:r>
      <w:r>
        <w:t xml:space="preserve">  </w:t>
      </w:r>
      <w:r>
        <w:rPr/>
        <w:t xml:space="preserve">At the conclusion of an examination under section 1002 of this act, the administrator shall provide to the person whose records were examined a complete and unredacted examination report that specifies:</w:t>
      </w:r>
    </w:p>
    <w:p>
      <w:pPr>
        <w:spacing w:before="0" w:after="0" w:line="408" w:lineRule="exact"/>
        <w:ind w:left="0" w:right="0" w:firstLine="576"/>
        <w:jc w:val="left"/>
      </w:pPr>
      <w:r>
        <w:rPr/>
        <w:t xml:space="preserve">(1) The work performed;</w:t>
      </w:r>
    </w:p>
    <w:p>
      <w:pPr>
        <w:spacing w:before="0" w:after="0" w:line="408" w:lineRule="exact"/>
        <w:ind w:left="0" w:right="0" w:firstLine="576"/>
        <w:jc w:val="left"/>
      </w:pPr>
      <w:r>
        <w:rPr/>
        <w:t xml:space="preserve">(2) The property types reviewed;</w:t>
      </w:r>
    </w:p>
    <w:p>
      <w:pPr>
        <w:spacing w:before="0" w:after="0" w:line="408" w:lineRule="exact"/>
        <w:ind w:left="0" w:right="0" w:firstLine="576"/>
        <w:jc w:val="left"/>
      </w:pPr>
      <w:r>
        <w:rPr/>
        <w:t xml:space="preserve">(3) The methodology of any estimation technique, extrapolation, or statistical sampling used in conducting the examination;</w:t>
      </w:r>
    </w:p>
    <w:p>
      <w:pPr>
        <w:spacing w:before="0" w:after="0" w:line="408" w:lineRule="exact"/>
        <w:ind w:left="0" w:right="0" w:firstLine="576"/>
        <w:jc w:val="left"/>
      </w:pPr>
      <w:r>
        <w:rPr/>
        <w:t xml:space="preserve">(4) Each calculation showing the value of property determined to be due; and</w:t>
      </w:r>
    </w:p>
    <w:p>
      <w:pPr>
        <w:spacing w:before="0" w:after="0" w:line="408" w:lineRule="exact"/>
        <w:ind w:left="0" w:right="0" w:firstLine="576"/>
        <w:jc w:val="left"/>
      </w:pPr>
      <w:r>
        <w:rPr/>
        <w:t xml:space="preserve">(5) The findings of the person conducting the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COMPLAINT TO ADMINISTRATOR ABOUT CONDUCT OF PERSON CONDUCTING EXAMINATION.</w:t>
      </w:r>
      <w:r>
        <w:t xml:space="preserve">  </w:t>
      </w:r>
      <w:r>
        <w:rPr/>
        <w:t xml:space="preserve">(1) If a person subject to examination under section 1002 of this act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w:t>
      </w:r>
    </w:p>
    <w:p>
      <w:pPr>
        <w:spacing w:before="0" w:after="0" w:line="408" w:lineRule="exact"/>
        <w:ind w:left="0" w:right="0" w:firstLine="576"/>
        <w:jc w:val="left"/>
      </w:pPr>
      <w:r>
        <w:rPr/>
        <w:t xml:space="preserve">(2) If a person in a record requests a conference with the administrator to present matters that are the basis of a request under subsection (1) of this section, the administrator shall hold the conference not later than thirty days after receiving the request. The administrator may hold the conference in person, by telephone, or by electronic means.</w:t>
      </w:r>
    </w:p>
    <w:p>
      <w:pPr>
        <w:spacing w:before="0" w:after="0" w:line="408" w:lineRule="exact"/>
        <w:ind w:left="0" w:right="0" w:firstLine="576"/>
        <w:jc w:val="left"/>
      </w:pPr>
      <w:r>
        <w:rPr/>
        <w:t xml:space="preserve">(3) If a conference is held under subsection (2) of this section, not later than thirty days after the conference ends, the administrator shall provide a report in a record of the conference to the person that requested the conference.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CONTRACT WITH ANOTHER TO CONDUCT EXAMINATION.</w:t>
      </w:r>
      <w:r>
        <w:t xml:space="preserve">  </w:t>
      </w: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sections 1001 through 1008 and 1010 through 1013 of this act.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At least sixty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t xml:space="preserve">(5)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ten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shall deliver to the person a complete and unredacted copy of the contract.</w:t>
      </w:r>
    </w:p>
    <w:p>
      <w:pPr>
        <w:spacing w:before="0" w:after="0" w:line="408" w:lineRule="exact"/>
        <w:ind w:left="0" w:right="0" w:firstLine="576"/>
        <w:jc w:val="left"/>
      </w:pPr>
      <w:r>
        <w:rPr/>
        <w:t xml:space="preserve">(6) A contract under subsection (2) of this section is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 ON FUTURE EMPLOYMENT.</w:t>
      </w:r>
      <w:r>
        <w:t xml:space="preserve">  </w:t>
      </w:r>
      <w:r>
        <w:rPr/>
        <w:t xml:space="preserve">The administrator or an individual employed by the administrator who participates in, recommends, or approves the award of a contract under section 1009(2) of this act on or after the effective date of this section may not be employed by, contracted with, or compensated in any capacity by the contractor or an affiliate of the contractor for two years after the latest of participation in, recommendation of, or approval of the award or conclusion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ADMINISTRATOR TO STATE OFFICIAL.</w:t>
      </w:r>
      <w:r>
        <w:t xml:space="preserve">  </w:t>
      </w:r>
      <w:r>
        <w:rPr/>
        <w:t xml:space="preserve">(1) Not later than three months after the end of the state fiscal year, the administrator shall compile and submit a report to the governor and legislature. The report must contain the following information about property presumed abandoned for the preceding fiscal year for the state:</w:t>
      </w:r>
    </w:p>
    <w:p>
      <w:pPr>
        <w:spacing w:before="0" w:after="0" w:line="408" w:lineRule="exact"/>
        <w:ind w:left="0" w:right="0" w:firstLine="576"/>
        <w:jc w:val="left"/>
      </w:pPr>
      <w:r>
        <w:rPr/>
        <w:t xml:space="preserve">(a) The total amount and value of all property paid or delivered under this chapter to the administrator, separated into:</w:t>
      </w:r>
    </w:p>
    <w:p>
      <w:pPr>
        <w:spacing w:before="0" w:after="0" w:line="408" w:lineRule="exact"/>
        <w:ind w:left="0" w:right="0" w:firstLine="576"/>
        <w:jc w:val="left"/>
      </w:pPr>
      <w:r>
        <w:rPr/>
        <w:t xml:space="preserve">(i) The part voluntarily paid or delivered; and</w:t>
      </w:r>
    </w:p>
    <w:p>
      <w:pPr>
        <w:spacing w:before="0" w:after="0" w:line="408" w:lineRule="exact"/>
        <w:ind w:left="0" w:right="0" w:firstLine="576"/>
        <w:jc w:val="left"/>
      </w:pPr>
      <w:r>
        <w:rPr/>
        <w:t xml:space="preserve">(ii) The part paid or delivered as a result of an examination under section 1002 of this act, separated into the part recovered as a result of an examination conducted by:</w:t>
      </w:r>
    </w:p>
    <w:p>
      <w:pPr>
        <w:spacing w:before="0" w:after="0" w:line="408" w:lineRule="exact"/>
        <w:ind w:left="0" w:right="0" w:firstLine="576"/>
        <w:jc w:val="left"/>
      </w:pPr>
      <w:r>
        <w:rPr/>
        <w:t xml:space="preserve">(A) A state employee; and</w:t>
      </w:r>
    </w:p>
    <w:p>
      <w:pPr>
        <w:spacing w:before="0" w:after="0" w:line="408" w:lineRule="exact"/>
        <w:ind w:left="0" w:right="0" w:firstLine="576"/>
        <w:jc w:val="left"/>
      </w:pPr>
      <w:r>
        <w:rPr/>
        <w:t xml:space="preserve">(B) A contractor under section 1009 of this act;</w:t>
      </w:r>
    </w:p>
    <w:p>
      <w:pPr>
        <w:spacing w:before="0" w:after="0" w:line="408" w:lineRule="exact"/>
        <w:ind w:left="0" w:right="0" w:firstLine="576"/>
        <w:jc w:val="left"/>
      </w:pPr>
      <w:r>
        <w:rPr/>
        <w:t xml:space="preserve">(b) The name of and amount paid to each contractor under section 1009 of this act and the percentage the total compensation paid to all contractors under section 1009 of this act bears to the total amount paid or delivered to the administrator as a result of all examinations performed under section 1009 of this act;</w:t>
      </w:r>
    </w:p>
    <w:p>
      <w:pPr>
        <w:spacing w:before="0" w:after="0" w:line="408" w:lineRule="exact"/>
        <w:ind w:left="0" w:right="0" w:firstLine="576"/>
        <w:jc w:val="left"/>
      </w:pPr>
      <w:r>
        <w:rPr/>
        <w:t xml:space="preserve">(c) The total amount and value of all property paid or delivered by the administrator to persons that made claims for property held by the administrator under this chapter and the percentage the total payments made and value of property delivered to claimants bears to the total amounts paid and value delivered to the administrator; and</w:t>
      </w:r>
    </w:p>
    <w:p>
      <w:pPr>
        <w:spacing w:before="0" w:after="0" w:line="408" w:lineRule="exact"/>
        <w:ind w:left="0" w:right="0" w:firstLine="576"/>
        <w:jc w:val="left"/>
      </w:pPr>
      <w:r>
        <w:rPr/>
        <w:t xml:space="preserve">(d) The total amount of claims made by persons claiming to be owners which:</w:t>
      </w:r>
    </w:p>
    <w:p>
      <w:pPr>
        <w:spacing w:before="0" w:after="0" w:line="408" w:lineRule="exact"/>
        <w:ind w:left="0" w:right="0" w:firstLine="576"/>
        <w:jc w:val="left"/>
      </w:pPr>
      <w:r>
        <w:rPr/>
        <w:t xml:space="preserve">(i) Were denied;</w:t>
      </w:r>
    </w:p>
    <w:p>
      <w:pPr>
        <w:spacing w:before="0" w:after="0" w:line="408" w:lineRule="exact"/>
        <w:ind w:left="0" w:right="0" w:firstLine="576"/>
        <w:jc w:val="left"/>
      </w:pPr>
      <w:r>
        <w:rPr/>
        <w:t xml:space="preserve">(ii) Were allowed; and</w:t>
      </w:r>
    </w:p>
    <w:p>
      <w:pPr>
        <w:spacing w:before="0" w:after="0" w:line="408" w:lineRule="exact"/>
        <w:ind w:left="0" w:right="0" w:firstLine="576"/>
        <w:jc w:val="left"/>
      </w:pPr>
      <w:r>
        <w:rPr/>
        <w:t xml:space="preserve">(iii) Are pending.</w:t>
      </w:r>
    </w:p>
    <w:p>
      <w:pPr>
        <w:spacing w:before="0" w:after="0" w:line="408" w:lineRule="exact"/>
        <w:ind w:left="0" w:right="0" w:firstLine="576"/>
        <w:jc w:val="left"/>
      </w:pPr>
      <w:r>
        <w:rPr/>
        <w:t xml:space="preserve">(2) The report under subsection (1) of this section is a public record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LIABILITY FOR UNREPORTED REPORTABLE PROPERTY.</w:t>
      </w:r>
      <w:r>
        <w:t xml:space="preserve">  </w:t>
      </w:r>
      <w:r>
        <w:rPr/>
        <w:t xml:space="preserve">If the administrator determines from an examination conducted under section 1002 of this act that a putative holder failed or refused to pay or deliver to the administrator property which is reportable under this chapter, the administrator shall issue a determination of the putative holder's liability to pay or deliver and give notice in a record to the putative holder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PENALTIES.</w:t>
      </w:r>
      <w:r>
        <w:t xml:space="preserve">  </w:t>
      </w:r>
      <w:r>
        <w:rPr/>
        <w:t xml:space="preserve">(1) A person who fails to pay or deliver property when due is required to pay to the administrator interest at the rate as computed under RCW 82.32.050(2) from the date the property should have been paid or delivered until the property is paid or delivered.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person's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person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person's request and was for the sole convenience of the administrator.</w:t>
      </w:r>
    </w:p>
    <w:p>
      <w:pPr>
        <w:spacing w:before="0" w:after="0" w:line="408" w:lineRule="exact"/>
        <w:ind w:left="0" w:right="0" w:firstLine="576"/>
        <w:jc w:val="left"/>
      </w:pPr>
      <w:r>
        <w:rPr/>
        <w:t xml:space="preserve">(2) 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t xml:space="preserve">(4) If a person fails to pay or deliver to the administrator by the due date any amounts or property due under an assessment issued by the administrator to the person, there is assessed an additional penalty of five percent of the amount unpaid and the value of any property not delivered.</w:t>
      </w:r>
    </w:p>
    <w:p>
      <w:pPr>
        <w:spacing w:before="0" w:after="0" w:line="408" w:lineRule="exact"/>
        <w:ind w:left="0" w:right="0" w:firstLine="576"/>
        <w:jc w:val="left"/>
      </w:pPr>
      <w:r>
        <w:rPr/>
        <w:t xml:space="preserve">(5) Penalties under subsections (2) through (4) of this section may be waived or canceled only if the administrator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t xml:space="preserve">(6) If a person willfully fails to file a report or to provide written notice to apparent owners as required under this chapter, the administrator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t xml:space="preserve">(7) If a holder, having filed a report, failed to file the report electronically as required by RCW 63.29.170, or failed to pay electronically any amounts due under the report as required by RCW 63.29.190, the administrator must assess a penalty equal to five percent of the amount payable or deliverable under the report, unless the administrator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(8) The penalties imposed in this section are cumulative.</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DETERMINATION OF LIABILITY</w:t>
      </w:r>
      <w:r>
        <w:rPr>
          <w:rFonts w:ascii="Times New Roman" w:hAnsi="Times New Roman"/>
          <w:b/>
        </w:rPr>
        <w:t xml:space="preserve">—</w:t>
      </w:r>
      <w:r>
        <w:rPr>
          <w:b/>
        </w:rPr>
        <w:t xml:space="preserve">PUTATIVE HOLDER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INFORMAL CONFERENCE.</w:t>
      </w:r>
      <w:r>
        <w:t xml:space="preserve">  </w:t>
      </w:r>
      <w:r>
        <w:rPr/>
        <w:t xml:space="preserve">(1) Not later than thirty days after receipt of a notice under section 1012 of this act, the putative holder may request an informal conference with the administrator to review the determination. Except as otherwise provided in this section, the administrator may designate an employee to act on behalf of the administrator.</w:t>
      </w:r>
    </w:p>
    <w:p>
      <w:pPr>
        <w:spacing w:before="0" w:after="0" w:line="408" w:lineRule="exact"/>
        <w:ind w:left="0" w:right="0" w:firstLine="576"/>
        <w:jc w:val="left"/>
      </w:pPr>
      <w:r>
        <w:rPr/>
        <w:t xml:space="preserve">(2) If a putative holder makes a timely request under subsection (1) of this section for an informal conference:</w:t>
      </w:r>
    </w:p>
    <w:p>
      <w:pPr>
        <w:spacing w:before="0" w:after="0" w:line="408" w:lineRule="exact"/>
        <w:ind w:left="0" w:right="0" w:firstLine="576"/>
        <w:jc w:val="left"/>
      </w:pPr>
      <w:r>
        <w:rPr/>
        <w:t xml:space="preserve">(a) Not later than twenty days after the date of the request, the administrator shall set the time and place of the conference;</w:t>
      </w:r>
    </w:p>
    <w:p>
      <w:pPr>
        <w:spacing w:before="0" w:after="0" w:line="408" w:lineRule="exact"/>
        <w:ind w:left="0" w:right="0" w:firstLine="576"/>
        <w:jc w:val="left"/>
      </w:pPr>
      <w:r>
        <w:rPr/>
        <w:t xml:space="preserve">(b) The administrator shall give the putative holder notice in a record of the time and place of the conference;</w:t>
      </w:r>
    </w:p>
    <w:p>
      <w:pPr>
        <w:spacing w:before="0" w:after="0" w:line="408" w:lineRule="exact"/>
        <w:ind w:left="0" w:right="0" w:firstLine="576"/>
        <w:jc w:val="left"/>
      </w:pPr>
      <w:r>
        <w:rPr/>
        <w:t xml:space="preserve">(c) The conference may be held in person, by telephone, or by electronic means, as determined by the administrator;</w:t>
      </w:r>
    </w:p>
    <w:p>
      <w:pPr>
        <w:spacing w:before="0" w:after="0" w:line="408" w:lineRule="exact"/>
        <w:ind w:left="0" w:right="0" w:firstLine="576"/>
        <w:jc w:val="left"/>
      </w:pPr>
      <w:r>
        <w:rPr/>
        <w:t xml:space="preserve">(d) The request tolls the ninety-day period under sections 1103 and 1104 of this act until notice of a decision under (g) of this subsection has been given to the putative holder or the putative holder withdraws the request for the conference;</w:t>
      </w:r>
    </w:p>
    <w:p>
      <w:pPr>
        <w:spacing w:before="0" w:after="0" w:line="408" w:lineRule="exact"/>
        <w:ind w:left="0" w:right="0" w:firstLine="576"/>
        <w:jc w:val="left"/>
      </w:pPr>
      <w:r>
        <w:rPr/>
        <w:t xml:space="preserve">(e) The conference may be postponed, adjourned, and reconvened as the administrator determines appropriate;</w:t>
      </w:r>
    </w:p>
    <w:p>
      <w:pPr>
        <w:spacing w:before="0" w:after="0" w:line="408" w:lineRule="exact"/>
        <w:ind w:left="0" w:right="0" w:firstLine="576"/>
        <w:jc w:val="left"/>
      </w:pPr>
      <w:r>
        <w:rPr/>
        <w:t xml:space="preserve">(f) The administrator or administrator's designee with the approval of the administrator may modify a determination made under section 1012 of this act or withdraw it; and</w:t>
      </w:r>
    </w:p>
    <w:p>
      <w:pPr>
        <w:spacing w:before="0" w:after="0" w:line="408" w:lineRule="exact"/>
        <w:ind w:left="0" w:right="0" w:firstLine="576"/>
        <w:jc w:val="left"/>
      </w:pPr>
      <w:r>
        <w:rPr/>
        <w:t xml:space="preserve">(g) The administrator shall issue a decision in a record and provide a copy of the record to the putative holder and examiner not later than twenty days after the conference ends.</w:t>
      </w:r>
    </w:p>
    <w:p>
      <w:pPr>
        <w:spacing w:before="0" w:after="0" w:line="408" w:lineRule="exact"/>
        <w:ind w:left="0" w:right="0" w:firstLine="576"/>
        <w:jc w:val="left"/>
      </w:pPr>
      <w:r>
        <w:rPr/>
        <w:t xml:space="preserve">(3) A conference under subsection (2) of this section is not an administrative remedy and is not a contested case subject to chapter 34.05 RCW. An oath is not required and rules of evidence do not apply in the conference.</w:t>
      </w:r>
    </w:p>
    <w:p>
      <w:pPr>
        <w:spacing w:before="0" w:after="0" w:line="408" w:lineRule="exact"/>
        <w:ind w:left="0" w:right="0" w:firstLine="576"/>
        <w:jc w:val="left"/>
      </w:pPr>
      <w:r>
        <w:rPr/>
        <w:t xml:space="preserve">(4) At a conference under subsection (2) of this section, the putative holder must be given an opportunity to confer informally with the administrator and the person that examined the records of the putative holder to:</w:t>
      </w:r>
    </w:p>
    <w:p>
      <w:pPr>
        <w:spacing w:before="0" w:after="0" w:line="408" w:lineRule="exact"/>
        <w:ind w:left="0" w:right="0" w:firstLine="576"/>
        <w:jc w:val="left"/>
      </w:pPr>
      <w:r>
        <w:rPr/>
        <w:t xml:space="preserve">(a) Discuss the determination made under section 1012 of this act; and</w:t>
      </w:r>
    </w:p>
    <w:p>
      <w:pPr>
        <w:spacing w:before="0" w:after="0" w:line="408" w:lineRule="exact"/>
        <w:ind w:left="0" w:right="0" w:firstLine="576"/>
        <w:jc w:val="left"/>
      </w:pPr>
      <w:r>
        <w:rPr/>
        <w:t xml:space="preserve">(b) Present any issue concerning the validity of the determination.</w:t>
      </w:r>
    </w:p>
    <w:p>
      <w:pPr>
        <w:spacing w:before="0" w:after="0" w:line="408" w:lineRule="exact"/>
        <w:ind w:left="0" w:right="0" w:firstLine="576"/>
        <w:jc w:val="left"/>
      </w:pPr>
      <w:r>
        <w:rPr/>
        <w:t xml:space="preserve">(5) If the administrator fails to act within the period prescribed in subsection (2)(a) or (g) of this section, the failure does not affect a right of the administrator, except that interest does not accrue on the amount for which the putative holder was determined to be liable under section 1012 of this act during the period in which the administrator failed to act until the earlier of:</w:t>
      </w:r>
    </w:p>
    <w:p>
      <w:pPr>
        <w:spacing w:before="0" w:after="0" w:line="408" w:lineRule="exact"/>
        <w:ind w:left="0" w:right="0" w:firstLine="576"/>
        <w:jc w:val="left"/>
      </w:pPr>
      <w:r>
        <w:rPr/>
        <w:t xml:space="preserve">(a) The date under section 1103 of this act the putative holder initiates administrative review or files an action under section 1104 of this act; or</w:t>
      </w:r>
    </w:p>
    <w:p>
      <w:pPr>
        <w:spacing w:before="0" w:after="0" w:line="408" w:lineRule="exact"/>
        <w:ind w:left="0" w:right="0" w:firstLine="576"/>
        <w:jc w:val="left"/>
      </w:pPr>
      <w:r>
        <w:rPr/>
        <w:t xml:space="preserve">(b) Ninety days after the putative holder received notice of the administrator's determination under section 1012 of this act if no review was initiated under section 1103 of this act and no action was filed under section 1104 of this act.</w:t>
      </w:r>
    </w:p>
    <w:p>
      <w:pPr>
        <w:spacing w:before="0" w:after="0" w:line="408" w:lineRule="exact"/>
        <w:ind w:left="0" w:right="0" w:firstLine="576"/>
        <w:jc w:val="left"/>
      </w:pPr>
      <w:r>
        <w:rPr/>
        <w:t xml:space="preserve">(6) The administrator may hold an informal conference with a putative holder about a determination under section 1012 of this act without a request at any time before the putative holder initiates administrative review under section 1103 of this act or files an action under section 1104 of this act.</w:t>
      </w:r>
    </w:p>
    <w:p>
      <w:pPr>
        <w:spacing w:before="0" w:after="0" w:line="408" w:lineRule="exact"/>
        <w:ind w:left="0" w:right="0" w:firstLine="576"/>
        <w:jc w:val="left"/>
      </w:pPr>
      <w:r>
        <w:rPr/>
        <w:t xml:space="preserve">(7) Interest and penalties under section 1204 of this act continue to accrue on property not reported, paid, or delivered as required by this chapter after the initiation, and during the pendency, of an informal conference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ADMINISTRATOR'S DETERMINATION.</w:t>
      </w:r>
      <w:r>
        <w:t xml:space="preserve">  </w:t>
      </w:r>
      <w:r>
        <w:rPr/>
        <w:t xml:space="preserve">A putative holder may seek relief from a determination under section 1012 of this act by:</w:t>
      </w:r>
    </w:p>
    <w:p>
      <w:pPr>
        <w:spacing w:before="0" w:after="0" w:line="408" w:lineRule="exact"/>
        <w:ind w:left="0" w:right="0" w:firstLine="576"/>
        <w:jc w:val="left"/>
      </w:pPr>
      <w:r>
        <w:rPr/>
        <w:t xml:space="preserve">(1) Administrative review under section 1103 of this act; or</w:t>
      </w:r>
    </w:p>
    <w:p>
      <w:pPr>
        <w:spacing w:before="0" w:after="0" w:line="408" w:lineRule="exact"/>
        <w:ind w:left="0" w:right="0" w:firstLine="576"/>
        <w:jc w:val="left"/>
      </w:pPr>
      <w:r>
        <w:rPr/>
        <w:t xml:space="preserve">(2) Judicial review under section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REVIEW.</w:t>
      </w:r>
      <w:r>
        <w:t xml:space="preserve">  </w:t>
      </w:r>
      <w:r>
        <w:rPr/>
        <w:t xml:space="preserve">Any person having been issued an assessment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before the due date of the assessment, including any extension of the due date granted by the administrator, or in the case of a refund or return application, thirty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REMEDY.</w:t>
      </w:r>
      <w:r>
        <w:t xml:space="preserve">  </w:t>
      </w:r>
      <w:r>
        <w:rPr/>
        <w:t xml:space="preserve">(1) Any person who has paid or delivered property to the administrator under the provisions of this chapter, except one who has failed to keep and preserve records as required in this chapter, feeling aggrieved by such payment or delivery, may appeal to the Thurston county superior court. The person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thirty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section 1103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ENFORCEMENT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JUDICIAL ACTION TO ENFORCE LIABILITY.</w:t>
      </w:r>
      <w:r>
        <w:t xml:space="preserve">  </w:t>
      </w:r>
      <w:r>
        <w:rPr/>
        <w:t xml:space="preserve">(1) If a determination under section 1012 of this act becomes final and is not subject to administrative or judicial review, the administrator may commence an action in superior court or in an appropriate court of another state to enforce the determination and secure payment or delivery of past due, unpaid, or undelivered property. The action must be brought not later than one year after the determination becomes final.</w:t>
      </w:r>
    </w:p>
    <w:p>
      <w:pPr>
        <w:spacing w:before="0" w:after="0" w:line="408" w:lineRule="exact"/>
        <w:ind w:left="0" w:right="0" w:firstLine="576"/>
        <w:jc w:val="left"/>
      </w:pPr>
      <w:r>
        <w:rPr/>
        <w:t xml:space="preserve">(2) In an action under subsection (1) of this section, if no court in this state has jurisdiction over the defendant, the administrator may commence an action in any court having jurisdiction over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AND INTERNATIONAL AGREEMENT</w:t>
      </w:r>
      <w:r>
        <w:rPr>
          <w:rFonts w:ascii="Times New Roman" w:hAnsi="Times New Roman"/>
        </w:rPr>
        <w:t xml:space="preserve">—</w:t>
      </w:r>
      <w:r>
        <w:rPr/>
        <w:t xml:space="preserve">COOPERATION.</w:t>
      </w:r>
      <w:r>
        <w:t xml:space="preserve">  </w:t>
      </w:r>
      <w:r>
        <w:rPr/>
        <w:t xml:space="preserve">(1) Subject to subsection (2) of this section, the administrator may:</w:t>
      </w:r>
    </w:p>
    <w:p>
      <w:pPr>
        <w:spacing w:before="0" w:after="0" w:line="408" w:lineRule="exact"/>
        <w:ind w:left="0" w:right="0" w:firstLine="576"/>
        <w:jc w:val="left"/>
      </w:pPr>
      <w:r>
        <w:rPr/>
        <w:t xml:space="preserve">(a) Exchange information with another state or foreign country relating to property presumed abandoned or relating to the possible existence of property presumed abandoned; and</w:t>
      </w:r>
    </w:p>
    <w:p>
      <w:pPr>
        <w:spacing w:before="0" w:after="0" w:line="408" w:lineRule="exact"/>
        <w:ind w:left="0" w:right="0" w:firstLine="576"/>
        <w:jc w:val="left"/>
      </w:pPr>
      <w:r>
        <w:rPr/>
        <w:t xml:space="preserve">(b) Authorize in a record another state or foreign country or a person acting on behalf of the other state or country to examine its records of a putative holder as provided in sections 1001 through 1013 of this act.</w:t>
      </w:r>
    </w:p>
    <w:p>
      <w:pPr>
        <w:spacing w:before="0" w:after="0" w:line="408" w:lineRule="exact"/>
        <w:ind w:left="0" w:right="0" w:firstLine="576"/>
        <w:jc w:val="left"/>
      </w:pPr>
      <w:r>
        <w:rPr/>
        <w:t xml:space="preserve">(2) An exchange or examination under subsection (1) of this section may be done only if the state or foreign country has confidentiality and security requirements substantially equivalent to those in sections 1401 through 1408 of this act or agrees in a record to be bound by this state's confidentiality and security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INVOLVING ANOTHER STATE OR FOREIGN COUNTRY.</w:t>
      </w:r>
      <w:r>
        <w:t xml:space="preserve">  </w:t>
      </w:r>
      <w:r>
        <w:rPr/>
        <w:t xml:space="preserve">(1) The administrator may join another state or foreign country to examine and seek enforcement of this chapter against a putative holder.</w:t>
      </w:r>
    </w:p>
    <w:p>
      <w:pPr>
        <w:spacing w:before="0" w:after="0" w:line="408" w:lineRule="exact"/>
        <w:ind w:left="0" w:right="0" w:firstLine="576"/>
        <w:jc w:val="left"/>
      </w:pPr>
      <w:r>
        <w:rPr/>
        <w:t xml:space="preserve">(2) On request of another state or foreign country, the attorney general may commence an action on behalf of the other state or country to enforce, in this state, the law of the other state or country against a putative holder subject to a claim by the other state or country, if the other state or country agrees to pay costs incurred by the attorney general in the action.</w:t>
      </w:r>
    </w:p>
    <w:p>
      <w:pPr>
        <w:spacing w:before="0" w:after="0" w:line="408" w:lineRule="exact"/>
        <w:ind w:left="0" w:right="0" w:firstLine="576"/>
        <w:jc w:val="left"/>
      </w:pPr>
      <w:r>
        <w:rPr/>
        <w:t xml:space="preserve">(3) The administrator may request the official authorized to enforce the unclaimed property law of another state or foreign country to commence an action to recover property in the other state or country on behalf of the administrator. This state shall pay the costs, including reasonable attorneys' fees and expenses, incurred by the other state or foreign country in an action under this subsection.</w:t>
      </w:r>
    </w:p>
    <w:p>
      <w:pPr>
        <w:spacing w:before="0" w:after="0" w:line="408" w:lineRule="exact"/>
        <w:ind w:left="0" w:right="0" w:firstLine="576"/>
        <w:jc w:val="left"/>
      </w:pPr>
      <w:r>
        <w:rPr/>
        <w:t xml:space="preserve">(4) The administrator may pursue an action on behalf of this state to recover property subject to this chapter but delivered to the custody of another state if the administrator believes the property is subject to the custody of the administrator.</w:t>
      </w:r>
    </w:p>
    <w:p>
      <w:pPr>
        <w:spacing w:before="0" w:after="0" w:line="408" w:lineRule="exact"/>
        <w:ind w:left="0" w:right="0" w:firstLine="576"/>
        <w:jc w:val="left"/>
      </w:pPr>
      <w:r>
        <w:rPr/>
        <w:t xml:space="preserve">(5)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w:pPr>
        <w:spacing w:before="0" w:after="0" w:line="408" w:lineRule="exact"/>
        <w:ind w:left="0" w:right="0" w:firstLine="576"/>
        <w:jc w:val="left"/>
      </w:pPr>
      <w:r>
        <w:rPr/>
        <w:t xml:space="preserve">(6) Expenses incurred by this state in an action under this section may be paid from property received under this chapter or the net proceeds of the property. Expenses paid to recover property may not be deducted from the amount that is subject to a claim under this chapter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PENALTY FOR FAILURE TO ACT IN TIMELY MANNER.</w:t>
      </w:r>
      <w:r>
        <w:t xml:space="preserve">  </w:t>
      </w:r>
      <w:r>
        <w:rPr/>
        <w:t xml:space="preserve">A holder that fails to report, pay, or deliver property within the time prescribed by this chapter shall pay to the administrator interest at the rate set by RCW 82.32.050 on the property or value of the property from the date the property should have been reported, paid, or delivered to the administrator until the date reported,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CIVIL PENALTIES.</w:t>
      </w:r>
      <w:r>
        <w:t xml:space="preserve">  </w:t>
      </w:r>
      <w:r>
        <w:rPr/>
        <w:t xml:space="preserve">(1)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section 1204(1) of this act, a civil penalty of one thousand dollars for each day the obligation is evaded or the duty is not performed, up to a cumulative maximum amount of twenty-five thousand dollars, plus twenty-five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(2) If a holder makes a fraudulent report under this chapter, the administrator may require the holder to pay to the administrator, in addition to interest under section 1204(1) of this act, a civil penalty of one thousand dollars for each day from the date the report was made until corrected, up to a cumulative maximum amount of twenty-five thousand dollars, plus twenty-five percent of the amount or value of any property that should have been reported but was not included in the report or was underreported.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INTEREST AND PENALTY.</w:t>
      </w:r>
      <w:r>
        <w:t xml:space="preserve">  </w:t>
      </w:r>
      <w:r>
        <w:rPr/>
        <w:t xml:space="preserve">The administrator:</w:t>
      </w:r>
    </w:p>
    <w:p>
      <w:pPr>
        <w:spacing w:before="0" w:after="0" w:line="408" w:lineRule="exact"/>
        <w:ind w:left="0" w:right="0" w:firstLine="576"/>
        <w:jc w:val="left"/>
      </w:pPr>
      <w:r>
        <w:rPr/>
        <w:t xml:space="preserve">(1) May waive, in whole or in part, interest under section 1204(1) of this act and penalties under section 1204(2) or 1205 of this act; and</w:t>
      </w:r>
    </w:p>
    <w:p>
      <w:pPr>
        <w:spacing w:before="0" w:after="0" w:line="408" w:lineRule="exact"/>
        <w:ind w:left="0" w:right="0" w:firstLine="576"/>
        <w:jc w:val="left"/>
      </w:pPr>
      <w:r>
        <w:rPr/>
        <w:t xml:space="preserve">(2) Shall waive a penalty under section 1204(2) of this act if the administrator determines that the holder acted in good faith and without negligence.</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AGREEMENT TO LOCATE PROPERTY OF APPARENT OWNER HELD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WHEN AGREEMENT TO LOCATE PROPERTY ENFORCEABLE.</w:t>
      </w:r>
      <w:r>
        <w:t xml:space="preserve">  </w:t>
      </w:r>
      <w:r>
        <w:rPr/>
        <w:t xml:space="preserve">An agreement by an apparent owner and another person, the primary purpose of which is to locate, deliver, recover, or assist in the location, delivery, or recovery of property held by the administrator, is enforceable only if the agreement:</w:t>
      </w:r>
    </w:p>
    <w:p>
      <w:pPr>
        <w:spacing w:before="0" w:after="0" w:line="408" w:lineRule="exact"/>
        <w:ind w:left="0" w:right="0" w:firstLine="576"/>
        <w:jc w:val="left"/>
      </w:pPr>
      <w:r>
        <w:rPr/>
        <w:t xml:space="preserve">(1) Is in a record that clearly states the nature of the property and the services to be provided;</w:t>
      </w:r>
    </w:p>
    <w:p>
      <w:pPr>
        <w:spacing w:before="0" w:after="0" w:line="408" w:lineRule="exact"/>
        <w:ind w:left="0" w:right="0" w:firstLine="576"/>
        <w:jc w:val="left"/>
      </w:pPr>
      <w:r>
        <w:rPr/>
        <w:t xml:space="preserve">(2) Is signed by or on behalf of the apparent owner; and</w:t>
      </w:r>
    </w:p>
    <w:p>
      <w:pPr>
        <w:spacing w:before="0" w:after="0" w:line="408" w:lineRule="exact"/>
        <w:ind w:left="0" w:right="0" w:firstLine="576"/>
        <w:jc w:val="left"/>
      </w:pPr>
      <w:r>
        <w:rPr/>
        <w:t xml:space="preserve">(3) States the amount or value of the property reasonably expected to be recovered, computed before and after a fee or other compensation to be paid to the person has been deducted.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AGREEMENT TO LOCATE PROPERTY VOID.</w:t>
      </w:r>
      <w:r>
        <w:t xml:space="preserve">  </w:t>
      </w:r>
      <w:r>
        <w:rPr/>
        <w:t xml:space="preserve">(1) Subject to subsection (2) of this section, an agreement under section 1301 of this act is void if it is entered into during the period beginning on the date the property was paid or delivered by a holder to the administrator and ending twenty-four months after the payment or delivery.</w:t>
      </w:r>
    </w:p>
    <w:p>
      <w:pPr>
        <w:spacing w:before="0" w:after="0" w:line="408" w:lineRule="exact"/>
        <w:ind w:left="0" w:right="0" w:firstLine="576"/>
        <w:jc w:val="left"/>
      </w:pPr>
      <w:r>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t xml:space="preserve">(3) An agreement under subsection (1) of this section which provides for compensation in an amount that is unconscionable is unenforceable 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p>
    <w:p>
      <w:pPr>
        <w:spacing w:before="0" w:after="0" w:line="408" w:lineRule="exact"/>
        <w:ind w:left="0" w:right="0" w:firstLine="576"/>
        <w:jc w:val="left"/>
      </w:pPr>
      <w:r>
        <w:rPr/>
        <w:t xml:space="preserve">(4) An apparent owner or the administrator may assert that an agreement described in this section is void on a ground other than it provides for payment of unconscionable compensation.</w:t>
      </w:r>
    </w:p>
    <w:p>
      <w:pPr>
        <w:spacing w:before="0" w:after="0" w:line="408" w:lineRule="exact"/>
        <w:ind w:left="0" w:right="0" w:firstLine="576"/>
        <w:jc w:val="left"/>
      </w:pPr>
      <w:r>
        <w:rPr/>
        <w:t xml:space="preserve">(5)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AGENT OF APPARENT OWNER TO RECOVER PROPERTY HELD BY ADMINISTRATOR.</w:t>
      </w:r>
      <w:r>
        <w:t xml:space="preserve">  </w:t>
      </w:r>
      <w:r>
        <w:rPr/>
        <w:t xml:space="preserve">(1) An apparent owner that contracts with another person to locate, deliver, recover, or assist in the location, delivery, or recovery of property of the apparent owner which is held by the administrator may designate the person as the agent of the apparent owner. The designation must be in a record signed by the apparent owner.</w:t>
      </w:r>
    </w:p>
    <w:p>
      <w:pPr>
        <w:spacing w:before="0" w:after="0" w:line="408" w:lineRule="exact"/>
        <w:ind w:left="0" w:right="0" w:firstLine="576"/>
        <w:jc w:val="left"/>
      </w:pPr>
      <w:r>
        <w:rPr/>
        <w:t xml:space="preserve">(2) The administrator shall give the agent of the apparent owner all information concerning the property which the apparent owner is entitled to receive, including information that otherwise is confidential information under section 1402 of this act.</w:t>
      </w:r>
    </w:p>
    <w:p>
      <w:pPr>
        <w:spacing w:before="0" w:after="0" w:line="408" w:lineRule="exact"/>
        <w:ind w:left="0" w:right="0" w:firstLine="576"/>
        <w:jc w:val="left"/>
      </w:pPr>
      <w:r>
        <w:rPr/>
        <w:t xml:space="preserve">(3) If authorized by the apparent owner, the agent of the apparent owner may bring an action against the administrator on behalf of and in the name of the apparent owner.</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CONFIDENTIALITY AND SECURITY OF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rPr>
          <w:rFonts w:ascii="Times New Roman" w:hAnsi="Times New Roman"/>
        </w:rPr>
        <w:t xml:space="preserve">—</w:t>
      </w:r>
      <w:r>
        <w:rPr/>
        <w:t xml:space="preserve">APPLICABILITY.</w:t>
      </w:r>
      <w:r>
        <w:t xml:space="preserve">  </w:t>
      </w:r>
      <w:r>
        <w:rPr/>
        <w:t xml:space="preserve">(1) In this section and sections 1402 through 1408 of this act, "personal information" means:</w:t>
      </w:r>
    </w:p>
    <w:p>
      <w:pPr>
        <w:spacing w:before="0" w:after="0" w:line="408" w:lineRule="exact"/>
        <w:ind w:left="0" w:right="0" w:firstLine="576"/>
        <w:jc w:val="left"/>
      </w:pPr>
      <w:r>
        <w:rPr/>
        <w:t xml:space="preserve">(a) Information that identifies or reasonably can be used to identify an individual, such as first and last name in combination with the individual's:</w:t>
      </w:r>
    </w:p>
    <w:p>
      <w:pPr>
        <w:spacing w:before="0" w:after="0" w:line="408" w:lineRule="exact"/>
        <w:ind w:left="0" w:right="0" w:firstLine="576"/>
        <w:jc w:val="left"/>
      </w:pPr>
      <w:r>
        <w:rPr/>
        <w:t xml:space="preserve">(i) Social security number or other government-issued number or identifier;</w:t>
      </w:r>
    </w:p>
    <w:p>
      <w:pPr>
        <w:spacing w:before="0" w:after="0" w:line="408" w:lineRule="exact"/>
        <w:ind w:left="0" w:right="0" w:firstLine="576"/>
        <w:jc w:val="left"/>
      </w:pPr>
      <w:r>
        <w:rPr/>
        <w:t xml:space="preserve">(ii) Date of birth;</w:t>
      </w:r>
    </w:p>
    <w:p>
      <w:pPr>
        <w:spacing w:before="0" w:after="0" w:line="408" w:lineRule="exact"/>
        <w:ind w:left="0" w:right="0" w:firstLine="576"/>
        <w:jc w:val="left"/>
      </w:pPr>
      <w:r>
        <w:rPr/>
        <w:t xml:space="preserve">(iii) Home or physical address;</w:t>
      </w:r>
    </w:p>
    <w:p>
      <w:pPr>
        <w:spacing w:before="0" w:after="0" w:line="408" w:lineRule="exact"/>
        <w:ind w:left="0" w:right="0" w:firstLine="576"/>
        <w:jc w:val="left"/>
      </w:pPr>
      <w:r>
        <w:rPr/>
        <w:t xml:space="preserve">(iv) Email address or other online contact information or internet provider address;</w:t>
      </w:r>
    </w:p>
    <w:p>
      <w:pPr>
        <w:spacing w:before="0" w:after="0" w:line="408" w:lineRule="exact"/>
        <w:ind w:left="0" w:right="0" w:firstLine="576"/>
        <w:jc w:val="left"/>
      </w:pPr>
      <w:r>
        <w:rPr/>
        <w:t xml:space="preserve">(v) Financial account number or credit or debit card number;</w:t>
      </w:r>
    </w:p>
    <w:p>
      <w:pPr>
        <w:spacing w:before="0" w:after="0" w:line="408" w:lineRule="exact"/>
        <w:ind w:left="0" w:right="0" w:firstLine="576"/>
        <w:jc w:val="left"/>
      </w:pPr>
      <w:r>
        <w:rPr/>
        <w:t xml:space="preserve">(vi) Biometric data, health or medical data, or insurance information; or</w:t>
      </w:r>
    </w:p>
    <w:p>
      <w:pPr>
        <w:spacing w:before="0" w:after="0" w:line="408" w:lineRule="exact"/>
        <w:ind w:left="0" w:right="0" w:firstLine="576"/>
        <w:jc w:val="left"/>
      </w:pPr>
      <w:r>
        <w:rPr/>
        <w:t xml:space="preserve">(vii) Passwords or other credentials that permit access to an online or other account;</w:t>
      </w:r>
    </w:p>
    <w:p>
      <w:pPr>
        <w:spacing w:before="0" w:after="0" w:line="408" w:lineRule="exact"/>
        <w:ind w:left="0" w:right="0" w:firstLine="576"/>
        <w:jc w:val="left"/>
      </w:pPr>
      <w:r>
        <w:rPr/>
        <w:t xml:space="preserve">(b) Personally identifiable financial or insurance information, including nonpublic personal information defined by applicable federal law; and</w:t>
      </w:r>
    </w:p>
    <w:p>
      <w:pPr>
        <w:spacing w:before="0" w:after="0" w:line="408" w:lineRule="exact"/>
        <w:ind w:left="0" w:right="0" w:firstLine="576"/>
        <w:jc w:val="left"/>
      </w:pPr>
      <w:r>
        <w:rPr/>
        <w:t xml:space="preserve">(c) Any combination of data that, if accessed, disclosed, modified, or destroyed without authorization of the owner of the data or if lost or misused, would require notice or reporting under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(2) A provision of this section or sections 1402 through 1408 of this act that applies to the administrator or the administrator's records applies to an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w:t>
      </w:r>
      <w:r>
        <w:t xml:space="preserve">  </w:t>
      </w: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Records of the administrator and the administrator's agent related to the administration of this chapter;</w:t>
      </w:r>
    </w:p>
    <w:p>
      <w:pPr>
        <w:spacing w:before="0" w:after="0" w:line="408" w:lineRule="exact"/>
        <w:ind w:left="0" w:right="0" w:firstLine="576"/>
        <w:jc w:val="left"/>
      </w:pPr>
      <w:r>
        <w:rPr/>
        <w:t xml:space="preserve">(b) Reports and records of a holder in the possession of the administrator or the administrator's agent; and</w:t>
      </w:r>
    </w:p>
    <w:p>
      <w:pPr>
        <w:spacing w:before="0" w:after="0" w:line="408" w:lineRule="exact"/>
        <w:ind w:left="0" w:right="0" w:firstLine="576"/>
        <w:jc w:val="left"/>
      </w:pPr>
      <w:r>
        <w:rPr/>
        <w:t xml:space="preserve">(c) Personal information and other information derived or otherwise obtained by or communicated to the administrator or the administrator's agent from an examination under this chapter of the records of a person.</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CONFIDENTIAL INFORMATION MAY BE DISCLOSED.</w:t>
      </w:r>
      <w:r>
        <w:t xml:space="preserve">  </w:t>
      </w:r>
      <w:r>
        <w:rPr/>
        <w:t xml:space="preserve">(1) When reasonably necessary to enforce or implement this chapter, the administrator may disclose confidential information concerning property held by the administrator or the administrator's agent only to:</w:t>
      </w:r>
    </w:p>
    <w:p>
      <w:pPr>
        <w:spacing w:before="0" w:after="0" w:line="408" w:lineRule="exact"/>
        <w:ind w:left="0" w:right="0" w:firstLine="576"/>
        <w:jc w:val="left"/>
      </w:pPr>
      <w:r>
        <w:rPr/>
        <w:t xml:space="preserve">(a) An apparent owner or the apparent owner's personal representative, attorney, other legal representative, relative, or agent designated under section 1303 of this act to have the information;</w:t>
      </w:r>
    </w:p>
    <w:p>
      <w:pPr>
        <w:spacing w:before="0" w:after="0" w:line="408" w:lineRule="exact"/>
        <w:ind w:left="0" w:right="0" w:firstLine="576"/>
        <w:jc w:val="left"/>
      </w:pPr>
      <w:r>
        <w:rPr/>
        <w:t xml:space="preserve">(b) The personal representative, other legal representative, relative of a deceased apparent owner, agent designated under section 1303 of this act by the deceased apparent owner, or a person entitled to inherit from the deceased apparent owner;</w:t>
      </w:r>
    </w:p>
    <w:p>
      <w:pPr>
        <w:spacing w:before="0" w:after="0" w:line="408" w:lineRule="exact"/>
        <w:ind w:left="0" w:right="0" w:firstLine="576"/>
        <w:jc w:val="left"/>
      </w:pPr>
      <w:r>
        <w:rPr/>
        <w:t xml:space="preserve">(c) Another department or agency of this state or the United States;</w:t>
      </w:r>
    </w:p>
    <w:p>
      <w:pPr>
        <w:spacing w:before="0" w:after="0" w:line="408" w:lineRule="exact"/>
        <w:ind w:left="0" w:right="0" w:firstLine="576"/>
        <w:jc w:val="left"/>
      </w:pPr>
      <w:r>
        <w:rPr/>
        <w:t xml:space="preserve">(d) The person that administers the unclaimed property law of another state, if the other state accords substantially reciprocal privileges to the administrator of this state if the other state is required to maintain the confidentiality and security of information obtained in a manner substantially equivalent to this section and sections 1401, 1402, and 1404 through 1408 of this act; or</w:t>
      </w:r>
    </w:p>
    <w:p>
      <w:pPr>
        <w:spacing w:before="0" w:after="0" w:line="408" w:lineRule="exact"/>
        <w:ind w:left="0" w:right="0" w:firstLine="576"/>
        <w:jc w:val="left"/>
      </w:pPr>
      <w:r>
        <w:rPr/>
        <w:t xml:space="preserve">(e) A person subject to an examination as required by section 1004(6) of this act.</w:t>
      </w:r>
    </w:p>
    <w:p>
      <w:pPr>
        <w:spacing w:before="0" w:after="0" w:line="408" w:lineRule="exact"/>
        <w:ind w:left="0" w:right="0" w:firstLine="576"/>
        <w:jc w:val="left"/>
      </w:pPr>
      <w:r>
        <w:rPr/>
        <w:t xml:space="preserve">(2) Except as otherwise provided in section 1402(1) of this act, the administrator shall include on the web site or in the database required by section 503(3)(b) of this act the name of each apparent owner of property held by the administrator. The administrator may include in published notices, printed publications, telecommunications, the internet, or other media and on the web 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w:pPr>
        <w:spacing w:before="0" w:after="0" w:line="408" w:lineRule="exact"/>
        <w:ind w:left="0" w:right="0" w:firstLine="576"/>
        <w:jc w:val="left"/>
      </w:pPr>
      <w:r>
        <w:rPr/>
        <w:t xml:space="preserve">(3) The administrator and the administrator's agent may not use confidential information provided to them or in their possession except as expressly authorized by this chapter or required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AGREEMENT.</w:t>
      </w:r>
      <w:r>
        <w:t xml:space="preserve">  </w:t>
      </w:r>
      <w:r>
        <w:rPr/>
        <w:t xml:space="preserve">A person to be examined under section 1002 of this act may require, as a condition of disclosure of the records of the person to be examined, that each person having access to the records disclosed in the examination execute and deliver to the person to be examined a confidentiality agreement that:</w:t>
      </w:r>
    </w:p>
    <w:p>
      <w:pPr>
        <w:spacing w:before="0" w:after="0" w:line="408" w:lineRule="exact"/>
        <w:ind w:left="0" w:right="0" w:firstLine="576"/>
        <w:jc w:val="left"/>
      </w:pPr>
      <w:r>
        <w:rPr/>
        <w:t xml:space="preserve">(1) Is in a form that is reasonably satisfactory to the administrator; and</w:t>
      </w:r>
    </w:p>
    <w:p>
      <w:pPr>
        <w:spacing w:before="0" w:after="0" w:line="408" w:lineRule="exact"/>
        <w:ind w:left="0" w:right="0" w:firstLine="576"/>
        <w:jc w:val="left"/>
      </w:pPr>
      <w:r>
        <w:rPr/>
        <w:t xml:space="preserve">(2) Requires the person having access to the records to comply with the provisions of this section and sections 1401 through 1403 and 1405 through 1408 of this act applicable to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CONFIDENTIAL INFORMATION IN NOTICE.</w:t>
      </w:r>
      <w:r>
        <w:t xml:space="preserve">  </w:t>
      </w:r>
      <w:r>
        <w:rPr/>
        <w:t xml:space="preserve">Except as otherwise provided in sections 501 and 502 of this act, a holder is not required under this chapter to include confidential information in a notice the holder is required to provide to an apparent owner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OF INFORMATION.</w:t>
      </w:r>
      <w:r>
        <w:t xml:space="preserve">  </w:t>
      </w:r>
      <w:r>
        <w:rPr/>
        <w:t xml:space="preserve">(1) If a holder is required to include confidential information in a report to the administrator, the information must be provided by a secure means.</w:t>
      </w:r>
    </w:p>
    <w:p>
      <w:pPr>
        <w:spacing w:before="0" w:after="0" w:line="408" w:lineRule="exact"/>
        <w:ind w:left="0" w:right="0" w:firstLine="576"/>
        <w:jc w:val="left"/>
      </w:pPr>
      <w:r>
        <w:rPr/>
        <w:t xml:space="preserve">(2) If confidential information in a record is provided to and maintained by the administrator or administrator's agent as required by this chapter, the administrator or agent shall:</w:t>
      </w:r>
    </w:p>
    <w:p>
      <w:pPr>
        <w:spacing w:before="0" w:after="0" w:line="408" w:lineRule="exact"/>
        <w:ind w:left="0" w:right="0" w:firstLine="576"/>
        <w:jc w:val="left"/>
      </w:pPr>
      <w:r>
        <w:rPr/>
        <w:t xml:space="preserve">(a) Implement administrative, technical, and physical safeguards to protect the security, confidentiality, and integrity of the information required by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(b) Protect against reasonably anticipated threats or hazards to the security, confidentiality, or integrity of the information; and</w:t>
      </w:r>
    </w:p>
    <w:p>
      <w:pPr>
        <w:spacing w:before="0" w:after="0" w:line="408" w:lineRule="exact"/>
        <w:ind w:left="0" w:right="0" w:firstLine="576"/>
        <w:jc w:val="left"/>
      </w:pPr>
      <w:r>
        <w:rPr/>
        <w:t xml:space="preserve">(c) Protect against unauthorized access to or use of the information which could result in substantial harm or inconvenience to a holder or the holder's customers, including insureds, annuitants, and policy or contract owners and their beneficiaries.</w:t>
      </w:r>
    </w:p>
    <w:p>
      <w:pPr>
        <w:spacing w:before="0" w:after="0" w:line="408" w:lineRule="exact"/>
        <w:ind w:left="0" w:right="0" w:firstLine="576"/>
        <w:jc w:val="left"/>
      </w:pPr>
      <w:r>
        <w:rPr/>
        <w:t xml:space="preserve">(3) The administrator:</w:t>
      </w:r>
    </w:p>
    <w:p>
      <w:pPr>
        <w:spacing w:before="0" w:after="0" w:line="408" w:lineRule="exact"/>
        <w:ind w:left="0" w:right="0" w:firstLine="576"/>
        <w:jc w:val="left"/>
      </w:pPr>
      <w:r>
        <w:rPr/>
        <w:t xml:space="preserve">(a) After notice and comment, shall adopt and implement a security plan that identifies and assesses reasonably foreseeable internal and external risks to confidential information in the administrator's possession and seeks to mitigate the risks; and</w:t>
      </w:r>
    </w:p>
    <w:p>
      <w:pPr>
        <w:spacing w:before="0" w:after="0" w:line="408" w:lineRule="exact"/>
        <w:ind w:left="0" w:right="0" w:firstLine="576"/>
        <w:jc w:val="left"/>
      </w:pPr>
      <w:r>
        <w:rPr/>
        <w:t xml:space="preserve">(b) Shall ensure that an administrator's agent adopts and implements a similar plan with respect to confidential information in the agent's possession.</w:t>
      </w:r>
    </w:p>
    <w:p>
      <w:pPr>
        <w:spacing w:before="0" w:after="0" w:line="408" w:lineRule="exact"/>
        <w:ind w:left="0" w:right="0" w:firstLine="576"/>
        <w:jc w:val="left"/>
      </w:pPr>
      <w:r>
        <w:rPr/>
        <w:t xml:space="preserve">(4) The administrator and the administrator's agent shall educate and train their employees regarding the plan adopted under subsection (3) of this section.</w:t>
      </w:r>
    </w:p>
    <w:p>
      <w:pPr>
        <w:spacing w:before="0" w:after="0" w:line="408" w:lineRule="exact"/>
        <w:ind w:left="0" w:right="0" w:firstLine="576"/>
        <w:jc w:val="left"/>
      </w:pPr>
      <w:r>
        <w:rPr/>
        <w:t xml:space="preserve">(5) The administrator and the administrator's agent shall in a secure manner return or destroy all confidential information no longer reasonably needed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BREACH.</w:t>
      </w:r>
      <w:r>
        <w:t xml:space="preserve">  </w:t>
      </w:r>
      <w:r>
        <w:rPr/>
        <w:t xml:space="preserve">(1) Except to the extent prohibited by law other than this chapter, the administrator or administrator's agent shall notify a holder as soon as practicable of:</w:t>
      </w:r>
    </w:p>
    <w:p>
      <w:pPr>
        <w:spacing w:before="0" w:after="0" w:line="408" w:lineRule="exact"/>
        <w:ind w:left="0" w:right="0" w:firstLine="576"/>
        <w:jc w:val="left"/>
      </w:pPr>
      <w:r>
        <w:rPr/>
        <w:t xml:space="preserve">(a) A suspected loss, misuse, or unauthorized access, disclosure, modification, or destruction of confidential information obtained from the holder in the possession of the administrator or an administrator's agent; and</w:t>
      </w:r>
    </w:p>
    <w:p>
      <w:pPr>
        <w:spacing w:before="0" w:after="0" w:line="408" w:lineRule="exact"/>
        <w:ind w:left="0" w:right="0" w:firstLine="576"/>
        <w:jc w:val="left"/>
      </w:pPr>
      <w:r>
        <w:rPr/>
        <w:t xml:space="preserve">(b) Any interference with operations in any system hosting or housing confidential information which:</w:t>
      </w:r>
    </w:p>
    <w:p>
      <w:pPr>
        <w:spacing w:before="0" w:after="0" w:line="408" w:lineRule="exact"/>
        <w:ind w:left="0" w:right="0" w:firstLine="576"/>
        <w:jc w:val="left"/>
      </w:pPr>
      <w:r>
        <w:rPr/>
        <w:t xml:space="preserve">(i) Compromises the security, confidentiality, or integrity of the information; or</w:t>
      </w:r>
    </w:p>
    <w:p>
      <w:pPr>
        <w:spacing w:before="0" w:after="0" w:line="408" w:lineRule="exact"/>
        <w:ind w:left="0" w:right="0" w:firstLine="576"/>
        <w:jc w:val="left"/>
      </w:pPr>
      <w:r>
        <w:rPr/>
        <w:t xml:space="preserve">(ii) Creates a substantial risk of identity fraud or theft.</w:t>
      </w:r>
    </w:p>
    <w:p>
      <w:pPr>
        <w:spacing w:before="0" w:after="0" w:line="408" w:lineRule="exact"/>
        <w:ind w:left="0" w:right="0" w:firstLine="576"/>
        <w:jc w:val="left"/>
      </w:pPr>
      <w:r>
        <w:rPr/>
        <w:t xml:space="preserve">(2) Except as necessary to inform an insurer, attorney, investigator, or others as required by law, the administrator and an administrator's agent may not disclose, without the express consent in a record of the holder, an event described in subsection (1) of this section to a person whose confidential information was supplied by the holder.</w:t>
      </w:r>
    </w:p>
    <w:p>
      <w:pPr>
        <w:spacing w:before="0" w:after="0" w:line="408" w:lineRule="exact"/>
        <w:ind w:left="0" w:right="0" w:firstLine="576"/>
        <w:jc w:val="left"/>
      </w:pPr>
      <w:r>
        <w:rPr/>
        <w:t xml:space="preserve">(3) If an event described in subsection (1) of this section occurs, the administrator and the administrator's agent shall:</w:t>
      </w:r>
    </w:p>
    <w:p>
      <w:pPr>
        <w:spacing w:before="0" w:after="0" w:line="408" w:lineRule="exact"/>
        <w:ind w:left="0" w:right="0" w:firstLine="576"/>
        <w:jc w:val="left"/>
      </w:pPr>
      <w:r>
        <w:rPr/>
        <w:t xml:space="preserve">(a) Take action necessary for the holder to understand and minimize the effect of the event and determine its scope; and</w:t>
      </w:r>
    </w:p>
    <w:p>
      <w:pPr>
        <w:spacing w:before="0" w:after="0" w:line="408" w:lineRule="exact"/>
        <w:ind w:left="0" w:right="0" w:firstLine="576"/>
        <w:jc w:val="left"/>
      </w:pPr>
      <w:r>
        <w:rPr/>
        <w:t xml:space="preserve">(b) Cooperate with the holder with respect to:</w:t>
      </w:r>
    </w:p>
    <w:p>
      <w:pPr>
        <w:spacing w:before="0" w:after="0" w:line="408" w:lineRule="exact"/>
        <w:ind w:left="0" w:right="0" w:firstLine="576"/>
        <w:jc w:val="left"/>
      </w:pPr>
      <w:r>
        <w:rPr/>
        <w:t xml:space="preserve">(i) Any notification required by law concerning a data or other security breach; and</w:t>
      </w:r>
    </w:p>
    <w:p>
      <w:pPr>
        <w:spacing w:before="0" w:after="0" w:line="408" w:lineRule="exact"/>
        <w:ind w:left="0" w:right="0" w:firstLine="576"/>
        <w:jc w:val="left"/>
      </w:pPr>
      <w:r>
        <w:rPr/>
        <w:t xml:space="preserve">(ii) A regulatory inquiry, litigation, or similar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FOR BREACH.</w:t>
      </w:r>
      <w:r>
        <w:t xml:space="preserve">  </w:t>
      </w:r>
      <w:r>
        <w:rPr/>
        <w:t xml:space="preserve">(1) If a claim is made or action commenced arising out of an event described in section 1407(1) of this act relating to confidential information possessed by the administrator, this state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(2) If a claim is made or action commenced arising out of an event described in section 1407(1) of this act relating to confidential information possessed by an administrator's agent, the administrator's agent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(3) The administrator shall require an administrator's agent that will receive confidential information required under this chapter to maintain adequate insurance for indemnification obligations of the administrator's agent under subsection (2) of this section. The agent required to maintain the insurance shall provide evidence of the insurance to:</w:t>
      </w:r>
    </w:p>
    <w:p>
      <w:pPr>
        <w:spacing w:before="0" w:after="0" w:line="408" w:lineRule="exact"/>
        <w:ind w:left="0" w:right="0" w:firstLine="576"/>
        <w:jc w:val="left"/>
      </w:pPr>
      <w:r>
        <w:rPr/>
        <w:t xml:space="preserve">(a) The administrator not less frequently than annually; and</w:t>
      </w:r>
    </w:p>
    <w:p>
      <w:pPr>
        <w:spacing w:before="0" w:after="0" w:line="408" w:lineRule="exact"/>
        <w:ind w:left="0" w:right="0" w:firstLine="576"/>
        <w:jc w:val="left"/>
      </w:pPr>
      <w:r>
        <w:rPr/>
        <w:t xml:space="preserve">(b) The holder on commencement of an examination and annually thereafter until all confidential information is returned or destroyed under section 1406(5) of this act.</w:t>
      </w:r>
    </w:p>
    <w:p>
      <w:pPr>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chapter and this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(1) An initial report filed under this chapter for property that was not required to be reported before the effective date of this section, but that is required to be reported under this chapter, must include all items of property that would have been presumed abandoned during the ten-year period preceding the effective date of this section as if this chapter had been in effect during that period.</w:t>
      </w:r>
    </w:p>
    <w:p>
      <w:pPr>
        <w:spacing w:before="0" w:after="0" w:line="408" w:lineRule="exact"/>
        <w:ind w:left="0" w:right="0" w:firstLine="576"/>
        <w:jc w:val="left"/>
      </w:pPr>
      <w:r>
        <w:rPr/>
        <w:t xml:space="preserve">(2) This chapter does not relieve a holder of a duty that arose before the effective date of this section to report, pay, or deliver property. Subject to section 610 (2) and (3) of this act, a holder that did not comply with the law governing unclaimed property before the effective date of this section is subject to applicable provisions for enforcement and penalties in effect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63</w:t>
      </w:r>
      <w:r>
        <w:rPr/>
        <w:t xml:space="preserve">.</w:t>
      </w:r>
      <w:r>
        <w:t xml:space="preserve">29</w:t>
      </w:r>
      <w:r>
        <w:rPr/>
        <w:t xml:space="preserve">.</w:t>
      </w:r>
      <w:r>
        <w:t xml:space="preserve">010</w:t>
      </w:r>
      <w:r>
        <w:rPr/>
        <w:t xml:space="preserve"> (Definitions and use of terms) and 2012 c 117 s 177, 2005 c 285 s 1, 2004 c 168 s 13, &amp; 1983 c 179 s 1;</w:t>
      </w:r>
    </w:p>
    <w:p>
      <w:pPr>
        <w:spacing w:before="0" w:after="0" w:line="408" w:lineRule="exact"/>
        <w:ind w:left="0" w:right="0" w:firstLine="576"/>
        <w:jc w:val="left"/>
      </w:pPr>
      <w:r>
        <w:t>(2)</w:t>
      </w:r>
      <w:r>
        <w:rPr/>
        <w:t xml:space="preserve">RCW </w:t>
      </w:r>
      <w:r>
        <w:t xml:space="preserve">63</w:t>
      </w:r>
      <w:r>
        <w:rPr/>
        <w:t xml:space="preserve">.</w:t>
      </w:r>
      <w:r>
        <w:t xml:space="preserve">29</w:t>
      </w:r>
      <w:r>
        <w:rPr/>
        <w:t xml:space="preserve">.</w:t>
      </w:r>
      <w:r>
        <w:t xml:space="preserve">020</w:t>
      </w:r>
      <w:r>
        <w:rPr/>
        <w:t xml:space="preserve"> (Property presumed abandoned</w:t>
      </w:r>
      <w:r>
        <w:rPr>
          <w:rFonts w:ascii="Times New Roman" w:hAnsi="Times New Roman"/>
        </w:rPr>
        <w:t xml:space="preserve">—</w:t>
      </w:r>
      <w:r>
        <w:rPr/>
        <w:t xml:space="preserve">General rule</w:t>
      </w:r>
      <w:r>
        <w:rPr>
          <w:rFonts w:ascii="Times New Roman" w:hAnsi="Times New Roman"/>
        </w:rPr>
        <w:t xml:space="preserve">—</w:t>
      </w:r>
      <w:r>
        <w:rPr/>
        <w:t xml:space="preserve">Exceptions) and 2015 3rd sp.s. c 6 s 2101, 2011 c 116 s 1, &amp; 2010 c 29 s 1;</w:t>
      </w:r>
    </w:p>
    <w:p>
      <w:pPr>
        <w:spacing w:before="0" w:after="0" w:line="408" w:lineRule="exact"/>
        <w:ind w:left="0" w:right="0" w:firstLine="576"/>
        <w:jc w:val="left"/>
      </w:pPr>
      <w:r>
        <w:t>(3)</w:t>
      </w:r>
      <w:r>
        <w:rPr/>
        <w:t xml:space="preserve">RCW </w:t>
      </w:r>
      <w:r>
        <w:t xml:space="preserve">63</w:t>
      </w:r>
      <w:r>
        <w:rPr/>
        <w:t xml:space="preserve">.</w:t>
      </w:r>
      <w:r>
        <w:t xml:space="preserve">29</w:t>
      </w:r>
      <w:r>
        <w:rPr/>
        <w:t xml:space="preserve">.</w:t>
      </w:r>
      <w:r>
        <w:t xml:space="preserve">030</w:t>
      </w:r>
      <w:r>
        <w:rPr/>
        <w:t xml:space="preserve"> (General rules for taking custody of intangible unclaimed property) and 1983 c 179 s 3;</w:t>
      </w:r>
    </w:p>
    <w:p>
      <w:pPr>
        <w:spacing w:before="0" w:after="0" w:line="408" w:lineRule="exact"/>
        <w:ind w:left="0" w:right="0" w:firstLine="576"/>
        <w:jc w:val="left"/>
      </w:pPr>
      <w:r>
        <w:t>(4)</w:t>
      </w:r>
      <w:r>
        <w:rPr/>
        <w:t xml:space="preserve">RCW </w:t>
      </w:r>
      <w:r>
        <w:t xml:space="preserve">63</w:t>
      </w:r>
      <w:r>
        <w:rPr/>
        <w:t xml:space="preserve">.</w:t>
      </w:r>
      <w:r>
        <w:t xml:space="preserve">29</w:t>
      </w:r>
      <w:r>
        <w:rPr/>
        <w:t xml:space="preserve">.</w:t>
      </w:r>
      <w:r>
        <w:t xml:space="preserve">040</w:t>
      </w:r>
      <w:r>
        <w:rPr/>
        <w:t xml:space="preserve"> (Travelers checks and money orders) and 1983 c 179 s 4;</w:t>
      </w:r>
    </w:p>
    <w:p>
      <w:pPr>
        <w:spacing w:before="0" w:after="0" w:line="408" w:lineRule="exact"/>
        <w:ind w:left="0" w:right="0" w:firstLine="576"/>
        <w:jc w:val="left"/>
      </w:pPr>
      <w:r>
        <w:t>(5)</w:t>
      </w:r>
      <w:r>
        <w:rPr/>
        <w:t xml:space="preserve">RCW </w:t>
      </w:r>
      <w:r>
        <w:t xml:space="preserve">63</w:t>
      </w:r>
      <w:r>
        <w:rPr/>
        <w:t xml:space="preserve">.</w:t>
      </w:r>
      <w:r>
        <w:t xml:space="preserve">29</w:t>
      </w:r>
      <w:r>
        <w:rPr/>
        <w:t xml:space="preserve">.</w:t>
      </w:r>
      <w:r>
        <w:t xml:space="preserve">050</w:t>
      </w:r>
      <w:r>
        <w:rPr/>
        <w:t xml:space="preserve"> (Checks, drafts, and similar instruments issued or certified by banking and financial organizations) and 2003 1st sp.s. c 13 s 2 &amp; 1983 c 179 s 5;</w:t>
      </w:r>
    </w:p>
    <w:p>
      <w:pPr>
        <w:spacing w:before="0" w:after="0" w:line="408" w:lineRule="exact"/>
        <w:ind w:left="0" w:right="0" w:firstLine="576"/>
        <w:jc w:val="left"/>
      </w:pPr>
      <w:r>
        <w:t>(6)</w:t>
      </w:r>
      <w:r>
        <w:rPr/>
        <w:t xml:space="preserve">RCW </w:t>
      </w:r>
      <w:r>
        <w:t xml:space="preserve">63</w:t>
      </w:r>
      <w:r>
        <w:rPr/>
        <w:t xml:space="preserve">.</w:t>
      </w:r>
      <w:r>
        <w:t xml:space="preserve">29</w:t>
      </w:r>
      <w:r>
        <w:rPr/>
        <w:t xml:space="preserve">.</w:t>
      </w:r>
      <w:r>
        <w:t xml:space="preserve">060</w:t>
      </w:r>
      <w:r>
        <w:rPr/>
        <w:t xml:space="preserve"> (Bank deposits and funds in financial organizations) and 2003 1st sp.s. c 13 s 3 &amp; 1983 c 179 s 6;</w:t>
      </w:r>
    </w:p>
    <w:p>
      <w:pPr>
        <w:spacing w:before="0" w:after="0" w:line="408" w:lineRule="exact"/>
        <w:ind w:left="0" w:right="0" w:firstLine="576"/>
        <w:jc w:val="left"/>
      </w:pPr>
      <w:r>
        <w:t>(7)</w:t>
      </w:r>
      <w:r>
        <w:rPr/>
        <w:t xml:space="preserve">RCW </w:t>
      </w:r>
      <w:r>
        <w:t xml:space="preserve">63</w:t>
      </w:r>
      <w:r>
        <w:rPr/>
        <w:t xml:space="preserve">.</w:t>
      </w:r>
      <w:r>
        <w:t xml:space="preserve">29</w:t>
      </w:r>
      <w:r>
        <w:rPr/>
        <w:t xml:space="preserve">.</w:t>
      </w:r>
      <w:r>
        <w:t xml:space="preserve">070</w:t>
      </w:r>
      <w:r>
        <w:rPr/>
        <w:t xml:space="preserve"> (Funds owing under life insurance policies) and 2012 c 117 s 178, 2003 1st sp.s. c 13 s 4, &amp; 1983 c 179 s 7;</w:t>
      </w:r>
    </w:p>
    <w:p>
      <w:pPr>
        <w:spacing w:before="0" w:after="0" w:line="408" w:lineRule="exact"/>
        <w:ind w:left="0" w:right="0" w:firstLine="576"/>
        <w:jc w:val="left"/>
      </w:pPr>
      <w:r>
        <w:t>(8)</w:t>
      </w:r>
      <w:r>
        <w:rPr/>
        <w:t xml:space="preserve">RCW </w:t>
      </w:r>
      <w:r>
        <w:t xml:space="preserve">63</w:t>
      </w:r>
      <w:r>
        <w:rPr/>
        <w:t xml:space="preserve">.</w:t>
      </w:r>
      <w:r>
        <w:t xml:space="preserve">29</w:t>
      </w:r>
      <w:r>
        <w:rPr/>
        <w:t xml:space="preserve">.</w:t>
      </w:r>
      <w:r>
        <w:t xml:space="preserve">080</w:t>
      </w:r>
      <w:r>
        <w:rPr/>
        <w:t xml:space="preserve"> (Deposits held by utilities) and 1983 c 179 s 8;</w:t>
      </w:r>
    </w:p>
    <w:p>
      <w:pPr>
        <w:spacing w:before="0" w:after="0" w:line="408" w:lineRule="exact"/>
        <w:ind w:left="0" w:right="0" w:firstLine="576"/>
        <w:jc w:val="left"/>
      </w:pPr>
      <w:r>
        <w:t>(9)</w:t>
      </w:r>
      <w:r>
        <w:rPr/>
        <w:t xml:space="preserve">RCW </w:t>
      </w:r>
      <w:r>
        <w:t xml:space="preserve">63</w:t>
      </w:r>
      <w:r>
        <w:rPr/>
        <w:t xml:space="preserve">.</w:t>
      </w:r>
      <w:r>
        <w:t xml:space="preserve">29</w:t>
      </w:r>
      <w:r>
        <w:rPr/>
        <w:t xml:space="preserve">.</w:t>
      </w:r>
      <w:r>
        <w:t xml:space="preserve">090</w:t>
      </w:r>
      <w:r>
        <w:rPr/>
        <w:t xml:space="preserve"> (Refunds held by business associations) and 1983 c 179 s 9;</w:t>
      </w:r>
    </w:p>
    <w:p>
      <w:pPr>
        <w:spacing w:before="0" w:after="0" w:line="408" w:lineRule="exact"/>
        <w:ind w:left="0" w:right="0" w:firstLine="576"/>
        <w:jc w:val="left"/>
      </w:pPr>
      <w:r>
        <w:t>(10)</w:t>
      </w:r>
      <w:r>
        <w:rPr/>
        <w:t xml:space="preserve">RCW </w:t>
      </w:r>
      <w:r>
        <w:t xml:space="preserve">63</w:t>
      </w:r>
      <w:r>
        <w:rPr/>
        <w:t xml:space="preserve">.</w:t>
      </w:r>
      <w:r>
        <w:t xml:space="preserve">29</w:t>
      </w:r>
      <w:r>
        <w:rPr/>
        <w:t xml:space="preserve">.</w:t>
      </w:r>
      <w:r>
        <w:t xml:space="preserve">100</w:t>
      </w:r>
      <w:r>
        <w:rPr/>
        <w:t xml:space="preserve"> (Stock and other intangible interests in business associations) and 2003 1st sp.s. c 13 s 5, 1996 c 45 s 1, &amp; 1983 c 179 s 10;</w:t>
      </w:r>
    </w:p>
    <w:p>
      <w:pPr>
        <w:spacing w:before="0" w:after="0" w:line="408" w:lineRule="exact"/>
        <w:ind w:left="0" w:right="0" w:firstLine="576"/>
        <w:jc w:val="left"/>
      </w:pPr>
      <w:r>
        <w:t>(11)</w:t>
      </w:r>
      <w:r>
        <w:rPr/>
        <w:t xml:space="preserve">RCW </w:t>
      </w:r>
      <w:r>
        <w:t xml:space="preserve">63</w:t>
      </w:r>
      <w:r>
        <w:rPr/>
        <w:t xml:space="preserve">.</w:t>
      </w:r>
      <w:r>
        <w:t xml:space="preserve">29</w:t>
      </w:r>
      <w:r>
        <w:rPr/>
        <w:t xml:space="preserve">.</w:t>
      </w:r>
      <w:r>
        <w:t xml:space="preserve">110</w:t>
      </w:r>
      <w:r>
        <w:rPr/>
        <w:t xml:space="preserve"> (Property of business associations held in course of dissolution) and 1983 c 179 s 11;</w:t>
      </w:r>
    </w:p>
    <w:p>
      <w:pPr>
        <w:spacing w:before="0" w:after="0" w:line="408" w:lineRule="exact"/>
        <w:ind w:left="0" w:right="0" w:firstLine="576"/>
        <w:jc w:val="left"/>
      </w:pPr>
      <w:r>
        <w:t>(12)</w:t>
      </w:r>
      <w:r>
        <w:rPr/>
        <w:t xml:space="preserve">RCW </w:t>
      </w:r>
      <w:r>
        <w:t xml:space="preserve">63</w:t>
      </w:r>
      <w:r>
        <w:rPr/>
        <w:t xml:space="preserve">.</w:t>
      </w:r>
      <w:r>
        <w:t xml:space="preserve">29</w:t>
      </w:r>
      <w:r>
        <w:rPr/>
        <w:t xml:space="preserve">.</w:t>
      </w:r>
      <w:r>
        <w:t xml:space="preserve">120</w:t>
      </w:r>
      <w:r>
        <w:rPr/>
        <w:t xml:space="preserve"> (Property held by agents and fiduciaries) and 2012 c 117 s 179, 2003 1st sp.s. c 13 s 6, &amp; 1983 c 179 s 12;</w:t>
      </w:r>
    </w:p>
    <w:p>
      <w:pPr>
        <w:spacing w:before="0" w:after="0" w:line="408" w:lineRule="exact"/>
        <w:ind w:left="0" w:right="0" w:firstLine="576"/>
        <w:jc w:val="left"/>
      </w:pPr>
      <w:r>
        <w:t>(13)</w:t>
      </w:r>
      <w:r>
        <w:rPr/>
        <w:t xml:space="preserve">RCW </w:t>
      </w:r>
      <w:r>
        <w:t xml:space="preserve">63</w:t>
      </w:r>
      <w:r>
        <w:rPr/>
        <w:t xml:space="preserve">.</w:t>
      </w:r>
      <w:r>
        <w:t xml:space="preserve">29</w:t>
      </w:r>
      <w:r>
        <w:rPr/>
        <w:t xml:space="preserve">.</w:t>
      </w:r>
      <w:r>
        <w:t xml:space="preserve">130</w:t>
      </w:r>
      <w:r>
        <w:rPr/>
        <w:t xml:space="preserve"> (Property held by courts and public agencies</w:t>
      </w:r>
      <w:r>
        <w:rPr>
          <w:rFonts w:ascii="Times New Roman" w:hAnsi="Times New Roman"/>
        </w:rPr>
        <w:t xml:space="preserve">—</w:t>
      </w:r>
      <w:r>
        <w:rPr/>
        <w:t xml:space="preserve">When abandoned</w:t>
      </w:r>
      <w:r>
        <w:rPr>
          <w:rFonts w:ascii="Times New Roman" w:hAnsi="Times New Roman"/>
        </w:rPr>
        <w:t xml:space="preserve">—</w:t>
      </w:r>
      <w:r>
        <w:rPr/>
        <w:t xml:space="preserve">Overpayments) and 2007 c 183 s 1, 1993 c 498 s 2, &amp; 1983 c 179 s 13;</w:t>
      </w:r>
    </w:p>
    <w:p>
      <w:pPr>
        <w:spacing w:before="0" w:after="0" w:line="408" w:lineRule="exact"/>
        <w:ind w:left="0" w:right="0" w:firstLine="576"/>
        <w:jc w:val="left"/>
      </w:pPr>
      <w:r>
        <w:t>(14)</w:t>
      </w:r>
      <w:r>
        <w:rPr/>
        <w:t xml:space="preserve">RCW </w:t>
      </w:r>
      <w:r>
        <w:t xml:space="preserve">63</w:t>
      </w:r>
      <w:r>
        <w:rPr/>
        <w:t xml:space="preserve">.</w:t>
      </w:r>
      <w:r>
        <w:t xml:space="preserve">29</w:t>
      </w:r>
      <w:r>
        <w:rPr/>
        <w:t xml:space="preserve">.</w:t>
      </w:r>
      <w:r>
        <w:t xml:space="preserve">133</w:t>
      </w:r>
      <w:r>
        <w:rPr/>
        <w:t xml:space="preserve"> (Property held by landlord) and 1992 c 38 s 9;</w:t>
      </w:r>
    </w:p>
    <w:p>
      <w:pPr>
        <w:spacing w:before="0" w:after="0" w:line="408" w:lineRule="exact"/>
        <w:ind w:left="0" w:right="0" w:firstLine="576"/>
        <w:jc w:val="left"/>
      </w:pPr>
      <w:r>
        <w:t>(15)</w:t>
      </w:r>
      <w:r>
        <w:rPr/>
        <w:t xml:space="preserve">RCW </w:t>
      </w:r>
      <w:r>
        <w:t xml:space="preserve">63</w:t>
      </w:r>
      <w:r>
        <w:rPr/>
        <w:t xml:space="preserve">.</w:t>
      </w:r>
      <w:r>
        <w:t xml:space="preserve">29</w:t>
      </w:r>
      <w:r>
        <w:rPr/>
        <w:t xml:space="preserve">.</w:t>
      </w:r>
      <w:r>
        <w:t xml:space="preserve">135</w:t>
      </w:r>
      <w:r>
        <w:rPr/>
        <w:t xml:space="preserve"> (Abandoned intangible property held by local government) and 1990 2nd ex.s. c 1 s 301;</w:t>
      </w:r>
    </w:p>
    <w:p>
      <w:pPr>
        <w:spacing w:before="0" w:after="0" w:line="408" w:lineRule="exact"/>
        <w:ind w:left="0" w:right="0" w:firstLine="576"/>
        <w:jc w:val="left"/>
      </w:pPr>
      <w:r>
        <w:t>(16)</w:t>
      </w:r>
      <w:r>
        <w:rPr/>
        <w:t xml:space="preserve">RCW </w:t>
      </w:r>
      <w:r>
        <w:t xml:space="preserve">63</w:t>
      </w:r>
      <w:r>
        <w:rPr/>
        <w:t xml:space="preserve">.</w:t>
      </w:r>
      <w:r>
        <w:t xml:space="preserve">29</w:t>
      </w:r>
      <w:r>
        <w:rPr/>
        <w:t xml:space="preserve">.</w:t>
      </w:r>
      <w:r>
        <w:t xml:space="preserve">140</w:t>
      </w:r>
      <w:r>
        <w:rPr/>
        <w:t xml:space="preserve"> (Gift certificates and credit memos) and 2015 3rd sp.s. c 6 s 2102, 2004 c 168 s 15, 2003 1st sp.s. c 13 s 7, &amp; 1983 c 179 s 14;</w:t>
      </w:r>
    </w:p>
    <w:p>
      <w:pPr>
        <w:spacing w:before="0" w:after="0" w:line="408" w:lineRule="exact"/>
        <w:ind w:left="0" w:right="0" w:firstLine="576"/>
        <w:jc w:val="left"/>
      </w:pPr>
      <w:r>
        <w:t>(17)</w:t>
      </w:r>
      <w:r>
        <w:rPr/>
        <w:t xml:space="preserve">RCW </w:t>
      </w:r>
      <w:r>
        <w:t xml:space="preserve">63</w:t>
      </w:r>
      <w:r>
        <w:rPr/>
        <w:t xml:space="preserve">.</w:t>
      </w:r>
      <w:r>
        <w:t xml:space="preserve">29</w:t>
      </w:r>
      <w:r>
        <w:rPr/>
        <w:t xml:space="preserve">.</w:t>
      </w:r>
      <w:r>
        <w:t xml:space="preserve">150</w:t>
      </w:r>
      <w:r>
        <w:rPr/>
        <w:t xml:space="preserve"> (Wages) and 1983 c 179 s 15;</w:t>
      </w:r>
    </w:p>
    <w:p>
      <w:pPr>
        <w:spacing w:before="0" w:after="0" w:line="408" w:lineRule="exact"/>
        <w:ind w:left="0" w:right="0" w:firstLine="576"/>
        <w:jc w:val="left"/>
      </w:pPr>
      <w:r>
        <w:t>(18)</w:t>
      </w:r>
      <w:r>
        <w:rPr/>
        <w:t xml:space="preserve">RCW </w:t>
      </w:r>
      <w:r>
        <w:t xml:space="preserve">63</w:t>
      </w:r>
      <w:r>
        <w:rPr/>
        <w:t xml:space="preserve">.</w:t>
      </w:r>
      <w:r>
        <w:t xml:space="preserve">29</w:t>
      </w:r>
      <w:r>
        <w:rPr/>
        <w:t xml:space="preserve">.</w:t>
      </w:r>
      <w:r>
        <w:t xml:space="preserve">160</w:t>
      </w:r>
      <w:r>
        <w:rPr/>
        <w:t xml:space="preserve"> (Contents of safe deposit box or other safekeeping repository) and 1983 c 179 s 16;</w:t>
      </w:r>
    </w:p>
    <w:p>
      <w:pPr>
        <w:spacing w:before="0" w:after="0" w:line="408" w:lineRule="exact"/>
        <w:ind w:left="0" w:right="0" w:firstLine="576"/>
        <w:jc w:val="left"/>
      </w:pPr>
      <w:r>
        <w:t>(19)</w:t>
      </w:r>
      <w:r>
        <w:rPr/>
        <w:t xml:space="preserve">RCW </w:t>
      </w:r>
      <w:r>
        <w:t xml:space="preserve">63</w:t>
      </w:r>
      <w:r>
        <w:rPr/>
        <w:t xml:space="preserve">.</w:t>
      </w:r>
      <w:r>
        <w:t xml:space="preserve">29</w:t>
      </w:r>
      <w:r>
        <w:rPr/>
        <w:t xml:space="preserve">.</w:t>
      </w:r>
      <w:r>
        <w:t xml:space="preserve">165</w:t>
      </w:r>
      <w:r>
        <w:rPr/>
        <w:t xml:space="preserve"> (Property in self-storage facility) and 1993 c 498 s 4 &amp; 1988 c 240 s 21;</w:t>
      </w:r>
    </w:p>
    <w:p>
      <w:pPr>
        <w:spacing w:before="0" w:after="0" w:line="408" w:lineRule="exact"/>
        <w:ind w:left="0" w:right="0" w:firstLine="576"/>
        <w:jc w:val="left"/>
      </w:pPr>
      <w:r>
        <w:t>(20)</w:t>
      </w:r>
      <w:r>
        <w:rPr/>
        <w:t xml:space="preserve">RCW </w:t>
      </w:r>
      <w:r>
        <w:t xml:space="preserve">63</w:t>
      </w:r>
      <w:r>
        <w:rPr/>
        <w:t xml:space="preserve">.</w:t>
      </w:r>
      <w:r>
        <w:t xml:space="preserve">29</w:t>
      </w:r>
      <w:r>
        <w:rPr/>
        <w:t xml:space="preserve">.</w:t>
      </w:r>
      <w:r>
        <w:t xml:space="preserve">170</w:t>
      </w:r>
      <w:r>
        <w:rPr/>
        <w:t xml:space="preserve"> (Report of abandoned property) and 2015 3rd sp.s. c 6 s 2103, 2004 c 168 s 16, 2003 c 237 s 1, 1996 c 45 s 2, 1993 c 498 s 7, &amp; 1983 c 179 s 17;</w:t>
      </w:r>
    </w:p>
    <w:p>
      <w:pPr>
        <w:spacing w:before="0" w:after="0" w:line="408" w:lineRule="exact"/>
        <w:ind w:left="0" w:right="0" w:firstLine="576"/>
        <w:jc w:val="left"/>
      </w:pPr>
      <w:r>
        <w:t>(21)</w:t>
      </w:r>
      <w:r>
        <w:rPr/>
        <w:t xml:space="preserve">RCW </w:t>
      </w:r>
      <w:r>
        <w:t xml:space="preserve">63</w:t>
      </w:r>
      <w:r>
        <w:rPr/>
        <w:t xml:space="preserve">.</w:t>
      </w:r>
      <w:r>
        <w:t xml:space="preserve">29</w:t>
      </w:r>
      <w:r>
        <w:rPr/>
        <w:t xml:space="preserve">.</w:t>
      </w:r>
      <w:r>
        <w:t xml:space="preserve">180</w:t>
      </w:r>
      <w:r>
        <w:rPr/>
        <w:t xml:space="preserve"> (Notice and publication of information about unclaimed property) and 2015 3rd sp.s. c 6 s 2104, 2005 c 367 s 2, 2003 c 237 s 2, 1993 c 498 s 9, 1986 c 84 s 1, &amp; 1983 c 179 s 18;</w:t>
      </w:r>
    </w:p>
    <w:p>
      <w:pPr>
        <w:spacing w:before="0" w:after="0" w:line="408" w:lineRule="exact"/>
        <w:ind w:left="0" w:right="0" w:firstLine="576"/>
        <w:jc w:val="left"/>
      </w:pPr>
      <w:r>
        <w:t>(22)</w:t>
      </w:r>
      <w:r>
        <w:rPr/>
        <w:t xml:space="preserve">RCW </w:t>
      </w:r>
      <w:r>
        <w:t xml:space="preserve">63</w:t>
      </w:r>
      <w:r>
        <w:rPr/>
        <w:t xml:space="preserve">.</w:t>
      </w:r>
      <w:r>
        <w:t xml:space="preserve">29</w:t>
      </w:r>
      <w:r>
        <w:rPr/>
        <w:t xml:space="preserve">.</w:t>
      </w:r>
      <w:r>
        <w:t xml:space="preserve">190</w:t>
      </w:r>
      <w:r>
        <w:rPr/>
        <w:t xml:space="preserve"> (Payment or delivery of abandoned property) and 2015 3rd sp.s. c 6 s 2105;</w:t>
      </w:r>
    </w:p>
    <w:p>
      <w:pPr>
        <w:spacing w:before="0" w:after="0" w:line="408" w:lineRule="exact"/>
        <w:ind w:left="0" w:right="0" w:firstLine="576"/>
        <w:jc w:val="left"/>
      </w:pPr>
      <w:r>
        <w:t>(23)</w:t>
      </w:r>
      <w:r>
        <w:rPr/>
        <w:t xml:space="preserve">RCW </w:t>
      </w:r>
      <w:r>
        <w:t xml:space="preserve">63</w:t>
      </w:r>
      <w:r>
        <w:rPr/>
        <w:t xml:space="preserve">.</w:t>
      </w:r>
      <w:r>
        <w:t xml:space="preserve">29</w:t>
      </w:r>
      <w:r>
        <w:rPr/>
        <w:t xml:space="preserve">.</w:t>
      </w:r>
      <w:r>
        <w:t xml:space="preserve">192</w:t>
      </w:r>
      <w:r>
        <w:rPr/>
        <w:t xml:space="preserve"> (Penalty and interest paid in excess</w:t>
      </w:r>
      <w:r>
        <w:rPr>
          <w:rFonts w:ascii="Times New Roman" w:hAnsi="Times New Roman"/>
        </w:rPr>
        <w:t xml:space="preserve">—</w:t>
      </w:r>
      <w:r>
        <w:rPr/>
        <w:t xml:space="preserve">Refunds</w:t>
      </w:r>
      <w:r>
        <w:rPr>
          <w:rFonts w:ascii="Times New Roman" w:hAnsi="Times New Roman"/>
        </w:rPr>
        <w:t xml:space="preserve">—</w:t>
      </w:r>
      <w:r>
        <w:rPr/>
        <w:t xml:space="preserve">Returns) and 2015 3rd sp.s. c 6 s 2110;</w:t>
      </w:r>
    </w:p>
    <w:p>
      <w:pPr>
        <w:spacing w:before="0" w:after="0" w:line="408" w:lineRule="exact"/>
        <w:ind w:left="0" w:right="0" w:firstLine="576"/>
        <w:jc w:val="left"/>
      </w:pPr>
      <w:r>
        <w:t>(24)</w:t>
      </w:r>
      <w:r>
        <w:rPr/>
        <w:t xml:space="preserve">RCW </w:t>
      </w:r>
      <w:r>
        <w:t xml:space="preserve">63</w:t>
      </w:r>
      <w:r>
        <w:rPr/>
        <w:t xml:space="preserve">.</w:t>
      </w:r>
      <w:r>
        <w:t xml:space="preserve">29</w:t>
      </w:r>
      <w:r>
        <w:rPr/>
        <w:t xml:space="preserve">.</w:t>
      </w:r>
      <w:r>
        <w:t xml:space="preserve">193</w:t>
      </w:r>
      <w:r>
        <w:rPr/>
        <w:t xml:space="preserve"> (Petition for review</w:t>
      </w:r>
      <w:r>
        <w:rPr>
          <w:rFonts w:ascii="Times New Roman" w:hAnsi="Times New Roman"/>
        </w:rPr>
        <w:t xml:space="preserve">—</w:t>
      </w:r>
      <w:r>
        <w:rPr/>
        <w:t xml:space="preserve">Denied application for refund or return) and 2015 3rd sp.s. c 6 s 2111;</w:t>
      </w:r>
    </w:p>
    <w:p>
      <w:pPr>
        <w:spacing w:before="0" w:after="0" w:line="408" w:lineRule="exact"/>
        <w:ind w:left="0" w:right="0" w:firstLine="576"/>
        <w:jc w:val="left"/>
      </w:pPr>
      <w:r>
        <w:t>(25)</w:t>
      </w:r>
      <w:r>
        <w:rPr/>
        <w:t xml:space="preserve">RCW </w:t>
      </w:r>
      <w:r>
        <w:t xml:space="preserve">63</w:t>
      </w:r>
      <w:r>
        <w:rPr/>
        <w:t xml:space="preserve">.</w:t>
      </w:r>
      <w:r>
        <w:t xml:space="preserve">29</w:t>
      </w:r>
      <w:r>
        <w:rPr/>
        <w:t xml:space="preserve">.</w:t>
      </w:r>
      <w:r>
        <w:t xml:space="preserve">194</w:t>
      </w:r>
      <w:r>
        <w:rPr/>
        <w:t xml:space="preserve"> (Appeal of payment or delivered property) and 2015 3rd sp.s. c 6 s 2112;</w:t>
      </w:r>
    </w:p>
    <w:p>
      <w:pPr>
        <w:spacing w:before="0" w:after="0" w:line="408" w:lineRule="exact"/>
        <w:ind w:left="0" w:right="0" w:firstLine="576"/>
        <w:jc w:val="left"/>
      </w:pPr>
      <w:r>
        <w:t>(26)</w:t>
      </w:r>
      <w:r>
        <w:rPr/>
        <w:t xml:space="preserve">RCW </w:t>
      </w:r>
      <w:r>
        <w:t xml:space="preserve">63</w:t>
      </w:r>
      <w:r>
        <w:rPr/>
        <w:t xml:space="preserve">.</w:t>
      </w:r>
      <w:r>
        <w:t xml:space="preserve">29</w:t>
      </w:r>
      <w:r>
        <w:rPr/>
        <w:t xml:space="preserve">.</w:t>
      </w:r>
      <w:r>
        <w:t xml:space="preserve">195</w:t>
      </w:r>
      <w:r>
        <w:rPr/>
        <w:t xml:space="preserve"> (Agreement</w:t>
      </w:r>
      <w:r>
        <w:rPr>
          <w:rFonts w:ascii="Times New Roman" w:hAnsi="Times New Roman"/>
        </w:rPr>
        <w:t xml:space="preserve">—</w:t>
      </w:r>
      <w:r>
        <w:rPr/>
        <w:t xml:space="preserve">Established between a holder and the department) and 2015 3rd sp.s. c 6 s 2113;</w:t>
      </w:r>
    </w:p>
    <w:p>
      <w:pPr>
        <w:spacing w:before="0" w:after="0" w:line="408" w:lineRule="exact"/>
        <w:ind w:left="0" w:right="0" w:firstLine="576"/>
        <w:jc w:val="left"/>
      </w:pPr>
      <w:r>
        <w:t>(27)</w:t>
      </w:r>
      <w:r>
        <w:rPr/>
        <w:t xml:space="preserve">RCW </w:t>
      </w:r>
      <w:r>
        <w:t xml:space="preserve">63</w:t>
      </w:r>
      <w:r>
        <w:rPr/>
        <w:t xml:space="preserve">.</w:t>
      </w:r>
      <w:r>
        <w:t xml:space="preserve">29</w:t>
      </w:r>
      <w:r>
        <w:rPr/>
        <w:t xml:space="preserve">.</w:t>
      </w:r>
      <w:r>
        <w:t xml:space="preserve">200</w:t>
      </w:r>
      <w:r>
        <w:rPr/>
        <w:t xml:space="preserve"> (Custody by state</w:t>
      </w:r>
      <w:r>
        <w:rPr>
          <w:rFonts w:ascii="Times New Roman" w:hAnsi="Times New Roman"/>
        </w:rPr>
        <w:t xml:space="preserve">—</w:t>
      </w:r>
      <w:r>
        <w:rPr/>
        <w:t xml:space="preserve">Holder relieved from liability</w:t>
      </w:r>
      <w:r>
        <w:rPr>
          <w:rFonts w:ascii="Times New Roman" w:hAnsi="Times New Roman"/>
        </w:rPr>
        <w:t xml:space="preserve">—</w:t>
      </w:r>
      <w:r>
        <w:rPr/>
        <w:t xml:space="preserve">Reimbursement of holder paying claim</w:t>
      </w:r>
      <w:r>
        <w:rPr>
          <w:rFonts w:ascii="Times New Roman" w:hAnsi="Times New Roman"/>
        </w:rPr>
        <w:t xml:space="preserve">—</w:t>
      </w:r>
      <w:r>
        <w:rPr/>
        <w:t xml:space="preserve">Reclaiming for owner</w:t>
      </w:r>
      <w:r>
        <w:rPr>
          <w:rFonts w:ascii="Times New Roman" w:hAnsi="Times New Roman"/>
        </w:rPr>
        <w:t xml:space="preserve">—</w:t>
      </w:r>
      <w:r>
        <w:rPr/>
        <w:t xml:space="preserve">Defense of holder</w:t>
      </w:r>
      <w:r>
        <w:rPr>
          <w:rFonts w:ascii="Times New Roman" w:hAnsi="Times New Roman"/>
        </w:rPr>
        <w:t xml:space="preserve">—</w:t>
      </w:r>
      <w:r>
        <w:rPr/>
        <w:t xml:space="preserve">Payment of safe deposit box or repository charges) and 2012 c 117 s 180 &amp; 1983 c 179 s 20;</w:t>
      </w:r>
    </w:p>
    <w:p>
      <w:pPr>
        <w:spacing w:before="0" w:after="0" w:line="408" w:lineRule="exact"/>
        <w:ind w:left="0" w:right="0" w:firstLine="576"/>
        <w:jc w:val="left"/>
      </w:pPr>
      <w:r>
        <w:t>(28)</w:t>
      </w:r>
      <w:r>
        <w:rPr/>
        <w:t xml:space="preserve">RCW </w:t>
      </w:r>
      <w:r>
        <w:t xml:space="preserve">63</w:t>
      </w:r>
      <w:r>
        <w:rPr/>
        <w:t xml:space="preserve">.</w:t>
      </w:r>
      <w:r>
        <w:t xml:space="preserve">29</w:t>
      </w:r>
      <w:r>
        <w:rPr/>
        <w:t xml:space="preserve">.</w:t>
      </w:r>
      <w:r>
        <w:t xml:space="preserve">210</w:t>
      </w:r>
      <w:r>
        <w:rPr/>
        <w:t xml:space="preserve"> (Crediting of dividends, interest, or increments to owner's account) and 1983 c 179 s 21;</w:t>
      </w:r>
    </w:p>
    <w:p>
      <w:pPr>
        <w:spacing w:before="0" w:after="0" w:line="408" w:lineRule="exact"/>
        <w:ind w:left="0" w:right="0" w:firstLine="576"/>
        <w:jc w:val="left"/>
      </w:pPr>
      <w:r>
        <w:t>(29)</w:t>
      </w:r>
      <w:r>
        <w:rPr/>
        <w:t xml:space="preserve">RCW </w:t>
      </w:r>
      <w:r>
        <w:t xml:space="preserve">63</w:t>
      </w:r>
      <w:r>
        <w:rPr/>
        <w:t xml:space="preserve">.</w:t>
      </w:r>
      <w:r>
        <w:t xml:space="preserve">29</w:t>
      </w:r>
      <w:r>
        <w:rPr/>
        <w:t xml:space="preserve">.</w:t>
      </w:r>
      <w:r>
        <w:t xml:space="preserve">220</w:t>
      </w:r>
      <w:r>
        <w:rPr/>
        <w:t xml:space="preserve"> (Public sale of abandoned property) and 2011 2nd sp.s. c 8 s 1, 2005 c 367 s 4, 1996 c 45 s 3, 1993 c 498 s 10, &amp; 1983 c 179 s 22;</w:t>
      </w:r>
    </w:p>
    <w:p>
      <w:pPr>
        <w:spacing w:before="0" w:after="0" w:line="408" w:lineRule="exact"/>
        <w:ind w:left="0" w:right="0" w:firstLine="576"/>
        <w:jc w:val="left"/>
      </w:pPr>
      <w:r>
        <w:t>(30)</w:t>
      </w:r>
      <w:r>
        <w:rPr/>
        <w:t xml:space="preserve">RCW </w:t>
      </w:r>
      <w:r>
        <w:t xml:space="preserve">63</w:t>
      </w:r>
      <w:r>
        <w:rPr/>
        <w:t xml:space="preserve">.</w:t>
      </w:r>
      <w:r>
        <w:t xml:space="preserve">29</w:t>
      </w:r>
      <w:r>
        <w:rPr/>
        <w:t xml:space="preserve">.</w:t>
      </w:r>
      <w:r>
        <w:t xml:space="preserve">230</w:t>
      </w:r>
      <w:r>
        <w:rPr/>
        <w:t xml:space="preserve"> (Deposit of funds) and 1983 c 179 s 23;</w:t>
      </w:r>
    </w:p>
    <w:p>
      <w:pPr>
        <w:spacing w:before="0" w:after="0" w:line="408" w:lineRule="exact"/>
        <w:ind w:left="0" w:right="0" w:firstLine="576"/>
        <w:jc w:val="left"/>
      </w:pPr>
      <w:r>
        <w:t>(31)</w:t>
      </w:r>
      <w:r>
        <w:rPr/>
        <w:t xml:space="preserve">RCW </w:t>
      </w:r>
      <w:r>
        <w:t xml:space="preserve">63</w:t>
      </w:r>
      <w:r>
        <w:rPr/>
        <w:t xml:space="preserve">.</w:t>
      </w:r>
      <w:r>
        <w:t xml:space="preserve">29</w:t>
      </w:r>
      <w:r>
        <w:rPr/>
        <w:t xml:space="preserve">.</w:t>
      </w:r>
      <w:r>
        <w:t xml:space="preserve">240</w:t>
      </w:r>
      <w:r>
        <w:rPr/>
        <w:t xml:space="preserve"> (Filing of claim with department) and 2011 2nd sp.s. c 8 s 2 &amp; 1983 c 179 s 24;</w:t>
      </w:r>
    </w:p>
    <w:p>
      <w:pPr>
        <w:spacing w:before="0" w:after="0" w:line="408" w:lineRule="exact"/>
        <w:ind w:left="0" w:right="0" w:firstLine="576"/>
        <w:jc w:val="left"/>
      </w:pPr>
      <w:r>
        <w:t>(32)</w:t>
      </w:r>
      <w:r>
        <w:rPr/>
        <w:t xml:space="preserve">RCW </w:t>
      </w:r>
      <w:r>
        <w:t xml:space="preserve">63</w:t>
      </w:r>
      <w:r>
        <w:rPr/>
        <w:t xml:space="preserve">.</w:t>
      </w:r>
      <w:r>
        <w:t xml:space="preserve">29</w:t>
      </w:r>
      <w:r>
        <w:rPr/>
        <w:t xml:space="preserve">.</w:t>
      </w:r>
      <w:r>
        <w:t xml:space="preserve">250</w:t>
      </w:r>
      <w:r>
        <w:rPr/>
        <w:t xml:space="preserve"> (Claim of another state to recover property</w:t>
      </w:r>
      <w:r>
        <w:rPr>
          <w:rFonts w:ascii="Times New Roman" w:hAnsi="Times New Roman"/>
        </w:rPr>
        <w:t xml:space="preserve">—</w:t>
      </w:r>
      <w:r>
        <w:rPr/>
        <w:t xml:space="preserve">Procedure) and 1983 c 179 s 25;</w:t>
      </w:r>
    </w:p>
    <w:p>
      <w:pPr>
        <w:spacing w:before="0" w:after="0" w:line="408" w:lineRule="exact"/>
        <w:ind w:left="0" w:right="0" w:firstLine="576"/>
        <w:jc w:val="left"/>
      </w:pPr>
      <w:r>
        <w:t>(33)</w:t>
      </w:r>
      <w:r>
        <w:rPr/>
        <w:t xml:space="preserve">RCW </w:t>
      </w:r>
      <w:r>
        <w:t xml:space="preserve">63</w:t>
      </w:r>
      <w:r>
        <w:rPr/>
        <w:t xml:space="preserve">.</w:t>
      </w:r>
      <w:r>
        <w:t xml:space="preserve">29</w:t>
      </w:r>
      <w:r>
        <w:rPr/>
        <w:t xml:space="preserve">.</w:t>
      </w:r>
      <w:r>
        <w:t xml:space="preserve">260</w:t>
      </w:r>
      <w:r>
        <w:rPr/>
        <w:t xml:space="preserve"> (Action to establish claim) and 1983 c 179 s 26;</w:t>
      </w:r>
    </w:p>
    <w:p>
      <w:pPr>
        <w:spacing w:before="0" w:after="0" w:line="408" w:lineRule="exact"/>
        <w:ind w:left="0" w:right="0" w:firstLine="576"/>
        <w:jc w:val="left"/>
      </w:pPr>
      <w:r>
        <w:t>(34)</w:t>
      </w:r>
      <w:r>
        <w:rPr/>
        <w:t xml:space="preserve">RCW </w:t>
      </w:r>
      <w:r>
        <w:t xml:space="preserve">63</w:t>
      </w:r>
      <w:r>
        <w:rPr/>
        <w:t xml:space="preserve">.</w:t>
      </w:r>
      <w:r>
        <w:t xml:space="preserve">29</w:t>
      </w:r>
      <w:r>
        <w:rPr/>
        <w:t xml:space="preserve">.</w:t>
      </w:r>
      <w:r>
        <w:t xml:space="preserve">270</w:t>
      </w:r>
      <w:r>
        <w:rPr/>
        <w:t xml:space="preserve"> (Election to take payment or delivery) and 1983 c 179 s 27;</w:t>
      </w:r>
    </w:p>
    <w:p>
      <w:pPr>
        <w:spacing w:before="0" w:after="0" w:line="408" w:lineRule="exact"/>
        <w:ind w:left="0" w:right="0" w:firstLine="576"/>
        <w:jc w:val="left"/>
      </w:pPr>
      <w:r>
        <w:t>(35)</w:t>
      </w:r>
      <w:r>
        <w:rPr/>
        <w:t xml:space="preserve">RCW </w:t>
      </w:r>
      <w:r>
        <w:t xml:space="preserve">63</w:t>
      </w:r>
      <w:r>
        <w:rPr/>
        <w:t xml:space="preserve">.</w:t>
      </w:r>
      <w:r>
        <w:t xml:space="preserve">29</w:t>
      </w:r>
      <w:r>
        <w:rPr/>
        <w:t xml:space="preserve">.</w:t>
      </w:r>
      <w:r>
        <w:t xml:space="preserve">280</w:t>
      </w:r>
      <w:r>
        <w:rPr/>
        <w:t xml:space="preserve"> (Destruction or disposition of property having insubstantial commercial value</w:t>
      </w:r>
      <w:r>
        <w:rPr>
          <w:rFonts w:ascii="Times New Roman" w:hAnsi="Times New Roman"/>
        </w:rPr>
        <w:t xml:space="preserve">—</w:t>
      </w:r>
      <w:r>
        <w:rPr/>
        <w:t xml:space="preserve">Immunity from liability) and 2005 c 367 s 5 &amp; 1983 c 179 s 28;</w:t>
      </w:r>
    </w:p>
    <w:p>
      <w:pPr>
        <w:spacing w:before="0" w:after="0" w:line="408" w:lineRule="exact"/>
        <w:ind w:left="0" w:right="0" w:firstLine="576"/>
        <w:jc w:val="left"/>
      </w:pPr>
      <w:r>
        <w:t>(36)</w:t>
      </w:r>
      <w:r>
        <w:rPr/>
        <w:t xml:space="preserve">RCW </w:t>
      </w:r>
      <w:r>
        <w:t xml:space="preserve">63</w:t>
      </w:r>
      <w:r>
        <w:rPr/>
        <w:t xml:space="preserve">.</w:t>
      </w:r>
      <w:r>
        <w:t xml:space="preserve">29</w:t>
      </w:r>
      <w:r>
        <w:rPr/>
        <w:t xml:space="preserve">.</w:t>
      </w:r>
      <w:r>
        <w:t xml:space="preserve">290</w:t>
      </w:r>
      <w:r>
        <w:rPr/>
        <w:t xml:space="preserve"> (Periods of limitation) and 2015 3rd sp.s. c 6 s 2106 &amp; 1983 c 179 s 29;</w:t>
      </w:r>
    </w:p>
    <w:p>
      <w:pPr>
        <w:spacing w:before="0" w:after="0" w:line="408" w:lineRule="exact"/>
        <w:ind w:left="0" w:right="0" w:firstLine="576"/>
        <w:jc w:val="left"/>
      </w:pPr>
      <w:r>
        <w:t>(37)</w:t>
      </w:r>
      <w:r>
        <w:rPr/>
        <w:t xml:space="preserve">RCW </w:t>
      </w:r>
      <w:r>
        <w:t xml:space="preserve">63</w:t>
      </w:r>
      <w:r>
        <w:rPr/>
        <w:t xml:space="preserve">.</w:t>
      </w:r>
      <w:r>
        <w:t xml:space="preserve">29</w:t>
      </w:r>
      <w:r>
        <w:rPr/>
        <w:t xml:space="preserve">.</w:t>
      </w:r>
      <w:r>
        <w:t xml:space="preserve">300</w:t>
      </w:r>
      <w:r>
        <w:rPr/>
        <w:t xml:space="preserve"> (Requests for reports and examination of records) and 2015 3rd sp.s. c 6 s 2107 &amp; 1983 c 179 s 30;</w:t>
      </w:r>
    </w:p>
    <w:p>
      <w:pPr>
        <w:spacing w:before="0" w:after="0" w:line="408" w:lineRule="exact"/>
        <w:ind w:left="0" w:right="0" w:firstLine="576"/>
        <w:jc w:val="left"/>
      </w:pPr>
      <w:r>
        <w:t>(38)</w:t>
      </w:r>
      <w:r>
        <w:rPr/>
        <w:t xml:space="preserve">RCW </w:t>
      </w:r>
      <w:r>
        <w:t xml:space="preserve">63</w:t>
      </w:r>
      <w:r>
        <w:rPr/>
        <w:t xml:space="preserve">.</w:t>
      </w:r>
      <w:r>
        <w:t xml:space="preserve">29</w:t>
      </w:r>
      <w:r>
        <w:rPr/>
        <w:t xml:space="preserve">.</w:t>
      </w:r>
      <w:r>
        <w:t xml:space="preserve">310</w:t>
      </w:r>
      <w:r>
        <w:rPr/>
        <w:t xml:space="preserve"> (Retention of records) and 1983 c 179 s 31;</w:t>
      </w:r>
    </w:p>
    <w:p>
      <w:pPr>
        <w:spacing w:before="0" w:after="0" w:line="408" w:lineRule="exact"/>
        <w:ind w:left="0" w:right="0" w:firstLine="576"/>
        <w:jc w:val="left"/>
      </w:pPr>
      <w:r>
        <w:t>(39)</w:t>
      </w:r>
      <w:r>
        <w:rPr/>
        <w:t xml:space="preserve">RCW </w:t>
      </w:r>
      <w:r>
        <w:t xml:space="preserve">63</w:t>
      </w:r>
      <w:r>
        <w:rPr/>
        <w:t xml:space="preserve">.</w:t>
      </w:r>
      <w:r>
        <w:t xml:space="preserve">29</w:t>
      </w:r>
      <w:r>
        <w:rPr/>
        <w:t xml:space="preserve">.</w:t>
      </w:r>
      <w:r>
        <w:t xml:space="preserve">320</w:t>
      </w:r>
      <w:r>
        <w:rPr/>
        <w:t xml:space="preserve"> (Enforcement) and 1983 c 179 s 32;</w:t>
      </w:r>
    </w:p>
    <w:p>
      <w:pPr>
        <w:spacing w:before="0" w:after="0" w:line="408" w:lineRule="exact"/>
        <w:ind w:left="0" w:right="0" w:firstLine="576"/>
        <w:jc w:val="left"/>
      </w:pPr>
      <w:r>
        <w:t>(40)</w:t>
      </w:r>
      <w:r>
        <w:rPr/>
        <w:t xml:space="preserve">RCW </w:t>
      </w:r>
      <w:r>
        <w:t xml:space="preserve">63</w:t>
      </w:r>
      <w:r>
        <w:rPr/>
        <w:t xml:space="preserve">.</w:t>
      </w:r>
      <w:r>
        <w:t xml:space="preserve">29</w:t>
      </w:r>
      <w:r>
        <w:rPr/>
        <w:t xml:space="preserve">.</w:t>
      </w:r>
      <w:r>
        <w:t xml:space="preserve">330</w:t>
      </w:r>
      <w:r>
        <w:rPr/>
        <w:t xml:space="preserve"> (Interstate agreements and cooperation</w:t>
      </w:r>
      <w:r>
        <w:rPr>
          <w:rFonts w:ascii="Times New Roman" w:hAnsi="Times New Roman"/>
        </w:rPr>
        <w:t xml:space="preserve">—</w:t>
      </w:r>
      <w:r>
        <w:rPr/>
        <w:t xml:space="preserve">Joint and reciprocal actions with other states) and 1983 c 179 s 33;</w:t>
      </w:r>
    </w:p>
    <w:p>
      <w:pPr>
        <w:spacing w:before="0" w:after="0" w:line="408" w:lineRule="exact"/>
        <w:ind w:left="0" w:right="0" w:firstLine="576"/>
        <w:jc w:val="left"/>
      </w:pPr>
      <w:r>
        <w:t>(41)</w:t>
      </w:r>
      <w:r>
        <w:rPr/>
        <w:t xml:space="preserve">RCW </w:t>
      </w:r>
      <w:r>
        <w:t xml:space="preserve">63</w:t>
      </w:r>
      <w:r>
        <w:rPr/>
        <w:t xml:space="preserve">.</w:t>
      </w:r>
      <w:r>
        <w:t xml:space="preserve">29</w:t>
      </w:r>
      <w:r>
        <w:rPr/>
        <w:t xml:space="preserve">.</w:t>
      </w:r>
      <w:r>
        <w:t xml:space="preserve">340</w:t>
      </w:r>
      <w:r>
        <w:rPr/>
        <w:t xml:space="preserve"> (Interest and penalties) and 2015 3rd sp.s. c 6 s 2108 &amp; 2011 c 96 s 45;</w:t>
      </w:r>
    </w:p>
    <w:p>
      <w:pPr>
        <w:spacing w:before="0" w:after="0" w:line="408" w:lineRule="exact"/>
        <w:ind w:left="0" w:right="0" w:firstLine="576"/>
        <w:jc w:val="left"/>
      </w:pPr>
      <w:r>
        <w:t>(42)</w:t>
      </w:r>
      <w:r>
        <w:rPr/>
        <w:t xml:space="preserve">RCW </w:t>
      </w:r>
      <w:r>
        <w:t xml:space="preserve">63</w:t>
      </w:r>
      <w:r>
        <w:rPr/>
        <w:t xml:space="preserve">.</w:t>
      </w:r>
      <w:r>
        <w:t xml:space="preserve">29</w:t>
      </w:r>
      <w:r>
        <w:rPr/>
        <w:t xml:space="preserve">.</w:t>
      </w:r>
      <w:r>
        <w:t xml:space="preserve">350</w:t>
      </w:r>
      <w:r>
        <w:rPr/>
        <w:t xml:space="preserve"> (Penalty for excessive fee for locating abandoned property</w:t>
      </w:r>
      <w:r>
        <w:rPr>
          <w:rFonts w:ascii="Times New Roman" w:hAnsi="Times New Roman"/>
        </w:rPr>
        <w:t xml:space="preserve">—</w:t>
      </w:r>
      <w:r>
        <w:rPr/>
        <w:t xml:space="preserve">Consumer protection act application) and 2012 c 117 s 181, 2010 c 29 s 2, &amp; 1983 c 179 s 35;</w:t>
      </w:r>
    </w:p>
    <w:p>
      <w:pPr>
        <w:spacing w:before="0" w:after="0" w:line="408" w:lineRule="exact"/>
        <w:ind w:left="0" w:right="0" w:firstLine="576"/>
        <w:jc w:val="left"/>
      </w:pPr>
      <w:r>
        <w:t>(43)</w:t>
      </w:r>
      <w:r>
        <w:rPr/>
        <w:t xml:space="preserve">RCW </w:t>
      </w:r>
      <w:r>
        <w:t xml:space="preserve">63</w:t>
      </w:r>
      <w:r>
        <w:rPr/>
        <w:t xml:space="preserve">.</w:t>
      </w:r>
      <w:r>
        <w:t xml:space="preserve">29</w:t>
      </w:r>
      <w:r>
        <w:rPr/>
        <w:t xml:space="preserve">.</w:t>
      </w:r>
      <w:r>
        <w:t xml:space="preserve">360</w:t>
      </w:r>
      <w:r>
        <w:rPr/>
        <w:t xml:space="preserve"> (Foreign transactions) and 1983 c 179 s 36;</w:t>
      </w:r>
    </w:p>
    <w:p>
      <w:pPr>
        <w:spacing w:before="0" w:after="0" w:line="408" w:lineRule="exact"/>
        <w:ind w:left="0" w:right="0" w:firstLine="576"/>
        <w:jc w:val="left"/>
      </w:pPr>
      <w:r>
        <w:t>(44)</w:t>
      </w:r>
      <w:r>
        <w:rPr/>
        <w:t xml:space="preserve">RCW </w:t>
      </w:r>
      <w:r>
        <w:t xml:space="preserve">63</w:t>
      </w:r>
      <w:r>
        <w:rPr/>
        <w:t xml:space="preserve">.</w:t>
      </w:r>
      <w:r>
        <w:t xml:space="preserve">29</w:t>
      </w:r>
      <w:r>
        <w:rPr/>
        <w:t xml:space="preserve">.</w:t>
      </w:r>
      <w:r>
        <w:t xml:space="preserve">370</w:t>
      </w:r>
      <w:r>
        <w:rPr/>
        <w:t xml:space="preserve"> (Rules) and 1983 c 179 s 38;</w:t>
      </w:r>
    </w:p>
    <w:p>
      <w:pPr>
        <w:spacing w:before="0" w:after="0" w:line="408" w:lineRule="exact"/>
        <w:ind w:left="0" w:right="0" w:firstLine="576"/>
        <w:jc w:val="left"/>
      </w:pPr>
      <w:r>
        <w:t>(45)</w:t>
      </w:r>
      <w:r>
        <w:rPr/>
        <w:t xml:space="preserve">RCW </w:t>
      </w:r>
      <w:r>
        <w:t xml:space="preserve">63</w:t>
      </w:r>
      <w:r>
        <w:rPr/>
        <w:t xml:space="preserve">.</w:t>
      </w:r>
      <w:r>
        <w:t xml:space="preserve">29</w:t>
      </w:r>
      <w:r>
        <w:rPr/>
        <w:t xml:space="preserve">.</w:t>
      </w:r>
      <w:r>
        <w:t xml:space="preserve">380</w:t>
      </w:r>
      <w:r>
        <w:rPr/>
        <w:t xml:space="preserve"> (Information and records confidential) and 1983 c 179 s 39;</w:t>
      </w:r>
    </w:p>
    <w:p>
      <w:pPr>
        <w:spacing w:before="0" w:after="0" w:line="408" w:lineRule="exact"/>
        <w:ind w:left="0" w:right="0" w:firstLine="576"/>
        <w:jc w:val="left"/>
      </w:pPr>
      <w:r>
        <w:t>(46)</w:t>
      </w:r>
      <w:r>
        <w:rPr/>
        <w:t xml:space="preserve">RCW </w:t>
      </w:r>
      <w:r>
        <w:t xml:space="preserve">63</w:t>
      </w:r>
      <w:r>
        <w:rPr/>
        <w:t xml:space="preserve">.</w:t>
      </w:r>
      <w:r>
        <w:t xml:space="preserve">29</w:t>
      </w:r>
      <w:r>
        <w:rPr/>
        <w:t xml:space="preserve">.</w:t>
      </w:r>
      <w:r>
        <w:t xml:space="preserve">900</w:t>
      </w:r>
      <w:r>
        <w:rPr/>
        <w:t xml:space="preserve"> (Effect of new provisions</w:t>
      </w:r>
      <w:r>
        <w:rPr>
          <w:rFonts w:ascii="Times New Roman" w:hAnsi="Times New Roman"/>
        </w:rPr>
        <w:t xml:space="preserve">—</w:t>
      </w:r>
      <w:r>
        <w:rPr/>
        <w:t xml:space="preserve">Clarification of application) and 1983 c 179 s 37;</w:t>
      </w:r>
    </w:p>
    <w:p>
      <w:pPr>
        <w:spacing w:before="0" w:after="0" w:line="408" w:lineRule="exact"/>
        <w:ind w:left="0" w:right="0" w:firstLine="576"/>
        <w:jc w:val="left"/>
      </w:pPr>
      <w:r>
        <w:t>(47)</w:t>
      </w:r>
      <w:r>
        <w:rPr/>
        <w:t xml:space="preserve">RCW </w:t>
      </w:r>
      <w:r>
        <w:t xml:space="preserve">63</w:t>
      </w:r>
      <w:r>
        <w:rPr/>
        <w:t xml:space="preserve">.</w:t>
      </w:r>
      <w:r>
        <w:t xml:space="preserve">29</w:t>
      </w:r>
      <w:r>
        <w:rPr/>
        <w:t xml:space="preserve">.</w:t>
      </w:r>
      <w:r>
        <w:t xml:space="preserve">902</w:t>
      </w:r>
      <w:r>
        <w:rPr/>
        <w:t xml:space="preserve"> (Uniformity of application and construction) and 1983 c 179 s 41;</w:t>
      </w:r>
    </w:p>
    <w:p>
      <w:pPr>
        <w:spacing w:before="0" w:after="0" w:line="408" w:lineRule="exact"/>
        <w:ind w:left="0" w:right="0" w:firstLine="576"/>
        <w:jc w:val="left"/>
      </w:pPr>
      <w:r>
        <w:t>(48)</w:t>
      </w:r>
      <w:r>
        <w:rPr/>
        <w:t xml:space="preserve">RCW </w:t>
      </w:r>
      <w:r>
        <w:t xml:space="preserve">63</w:t>
      </w:r>
      <w:r>
        <w:rPr/>
        <w:t xml:space="preserve">.</w:t>
      </w:r>
      <w:r>
        <w:t xml:space="preserve">29</w:t>
      </w:r>
      <w:r>
        <w:rPr/>
        <w:t xml:space="preserve">.</w:t>
      </w:r>
      <w:r>
        <w:t xml:space="preserve">903</w:t>
      </w:r>
      <w:r>
        <w:rPr/>
        <w:t xml:space="preserve"> (Short title) and 1983 c 179 s 42;</w:t>
      </w:r>
    </w:p>
    <w:p>
      <w:pPr>
        <w:spacing w:before="0" w:after="0" w:line="408" w:lineRule="exact"/>
        <w:ind w:left="0" w:right="0" w:firstLine="576"/>
        <w:jc w:val="left"/>
      </w:pPr>
      <w:r>
        <w:t>(49)</w:t>
      </w:r>
      <w:r>
        <w:rPr/>
        <w:t xml:space="preserve">RCW </w:t>
      </w:r>
      <w:r>
        <w:t xml:space="preserve">63</w:t>
      </w:r>
      <w:r>
        <w:rPr/>
        <w:t xml:space="preserve">.</w:t>
      </w:r>
      <w:r>
        <w:t xml:space="preserve">29</w:t>
      </w:r>
      <w:r>
        <w:rPr/>
        <w:t xml:space="preserve">.</w:t>
      </w:r>
      <w:r>
        <w:t xml:space="preserve">905</w:t>
      </w:r>
      <w:r>
        <w:rPr/>
        <w:t xml:space="preserve"> (Effective date</w:t>
      </w:r>
      <w:r>
        <w:rPr>
          <w:rFonts w:ascii="Times New Roman" w:hAnsi="Times New Roman"/>
        </w:rPr>
        <w:t xml:space="preserve">—</w:t>
      </w:r>
      <w:r>
        <w:rPr/>
        <w:t xml:space="preserve">1983 c 179) and 1983 c 179 s 47; and</w:t>
      </w:r>
    </w:p>
    <w:p>
      <w:pPr>
        <w:spacing w:before="0" w:after="0" w:line="408" w:lineRule="exact"/>
        <w:ind w:left="0" w:right="0" w:firstLine="576"/>
        <w:jc w:val="left"/>
      </w:pPr>
      <w:r>
        <w:t>(50)</w:t>
      </w:r>
      <w:r>
        <w:rPr/>
        <w:t xml:space="preserve">RCW </w:t>
      </w:r>
      <w:r>
        <w:t xml:space="preserve">63</w:t>
      </w:r>
      <w:r>
        <w:rPr/>
        <w:t xml:space="preserve">.</w:t>
      </w:r>
      <w:r>
        <w:t xml:space="preserve">29</w:t>
      </w:r>
      <w:r>
        <w:rPr/>
        <w:t xml:space="preserve">.</w:t>
      </w:r>
      <w:r>
        <w:t xml:space="preserve">906</w:t>
      </w:r>
      <w:r>
        <w:rPr/>
        <w:t xml:space="preserve"> (Effective date</w:t>
      </w:r>
      <w:r>
        <w:rPr>
          <w:rFonts w:ascii="Times New Roman" w:hAnsi="Times New Roman"/>
        </w:rPr>
        <w:t xml:space="preserve">—</w:t>
      </w:r>
      <w:r>
        <w:rPr/>
        <w:t xml:space="preserve">1996 c 45) and 1996 c 45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1503 and 1507 of this act constitute a new chapter in </w:t>
      </w:r>
      <w:r>
        <w:rPr/>
        <w:t xml:space="preserve">Title </w:t>
      </w:r>
      <w:r>
        <w:t xml:space="preserve">63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84b12ab1e3564d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3c1406ec1c4f52" /><Relationship Type="http://schemas.openxmlformats.org/officeDocument/2006/relationships/footer" Target="/word/footer.xml" Id="R84b12ab1e3564d72" /></Relationships>
</file>