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4dc2ab54d4e0c" /></Relationships>
</file>

<file path=word/document.xml><?xml version="1.0" encoding="utf-8"?>
<w:document xmlns:w="http://schemas.openxmlformats.org/wordprocessingml/2006/main">
  <w:body>
    <w:p>
      <w:r>
        <w:t>H-3689.1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2850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Representatives Irwin, Ryu, Vick, Sawyer, Kirby, Condotta, and Appleton</w:t>
      </w:r>
    </w:p>
    <w:p/>
    <w:p>
      <w:r>
        <w:rPr>
          <w:t xml:space="preserve">Read first time 01/18/18.  </w:t>
        </w:rPr>
      </w:r>
      <w:r>
        <w:rPr>
          <w:t xml:space="preserve">Referred to Committee on Public Safety.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robbery in the first or second degree of a marijuana retailer, marijuana processor, or marijuana producer; and amending RCW 9.94A.832.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94A</w:t>
      </w:r>
      <w:r>
        <w:rPr/>
        <w:t xml:space="preserve">.</w:t>
      </w:r>
      <w:r>
        <w:t xml:space="preserve">832</w:t>
      </w:r>
      <w:r>
        <w:rPr/>
        <w:t xml:space="preserve"> and 2013 c 270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In a criminal case where: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defendant has been convicted of robbery in the first degree or robbery in the second degree;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There has been a special allegation pleaded and proven beyond a reasonable doubt that the defendant committed a robbery of a pharmacy as defined in RCW 18.64.011</w:t>
      </w:r>
      <w:r>
        <w:t>((</w:t>
      </w:r>
      <w:r>
        <w:rPr>
          <w:strike/>
        </w:rPr>
        <w:t xml:space="preserve">(21)</w:t>
      </w:r>
      <w:r>
        <w:t>))</w:t>
      </w:r>
      <w:r>
        <w:rPr/>
        <w:t xml:space="preserve"> </w:t>
      </w:r>
      <w:r>
        <w:rPr>
          <w:u w:val="single"/>
        </w:rPr>
        <w:t xml:space="preserve">(26);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 There has been a special allegation pleaded and proven beyond a reasonable doubt that the defendant committed a robbery of a marijuana retailer, marijuana processor, or marijuana producer under chapters 69.50 and 69.51A RCW</w:t>
      </w:r>
      <w:r>
        <w:rPr/>
        <w:t xml:space="preserve">;</w:t>
      </w:r>
    </w:p>
    <w:p>
      <w:pPr>
        <w:spacing w:before="0" w:after="0" w:line="408" w:lineRule="exact"/>
        <w:ind w:left="0" w:right="0" w:firstLine="0"/>
        <w:jc w:val="left"/>
      </w:pPr>
      <w:r>
        <w:rPr/>
        <w:t xml:space="preserve">the court shall make a finding of fact of the special allegation, or if a jury is had, the jury shall, if it finds the defendant guilty, also find a special verdict as to the special allegation.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e613a39eb964f7e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2850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8cceebdf9747be" /><Relationship Type="http://schemas.openxmlformats.org/officeDocument/2006/relationships/footer" Target="/word/footer.xml" Id="R9e613a39eb964f7e" /></Relationships>
</file>