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ce5559bbb4cea" /></Relationships>
</file>

<file path=word/document.xml><?xml version="1.0" encoding="utf-8"?>
<w:document xmlns:w="http://schemas.openxmlformats.org/wordprocessingml/2006/main">
  <w:body>
    <w:p>
      <w:r>
        <w:t>H-4163.1</w:t>
      </w:r>
    </w:p>
    <w:p>
      <w:pPr>
        <w:jc w:val="center"/>
      </w:pPr>
      <w:r>
        <w:t>_______________________________________________</w:t>
      </w:r>
    </w:p>
    <w:p/>
    <w:p>
      <w:pPr>
        <w:jc w:val="center"/>
      </w:pPr>
      <w:r>
        <w:rPr>
          <w:b/>
        </w:rPr>
        <w:t>HOUSE JOINT MEMORIAL 4019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Muri</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involvement in World War I extended from April 6, 1917, to November 11, 1918; and</w:t>
      </w:r>
    </w:p>
    <w:p>
      <w:pPr>
        <w:spacing w:before="0" w:after="0" w:line="408" w:lineRule="exact"/>
        <w:ind w:left="0" w:right="0" w:firstLine="576"/>
        <w:jc w:val="left"/>
      </w:pPr>
      <w:r>
        <w:rPr/>
        <w:t xml:space="preserve">WHEREAS, November 11, 2018, marks the centennial anniversary of Armistice Day; and</w:t>
      </w:r>
    </w:p>
    <w:p>
      <w:pPr>
        <w:spacing w:before="0" w:after="0" w:line="408" w:lineRule="exact"/>
        <w:ind w:left="0" w:right="0" w:firstLine="576"/>
        <w:jc w:val="left"/>
      </w:pPr>
      <w:r>
        <w:rPr/>
        <w:t xml:space="preserve">WHEREAS, Nearly 60,617 Washingtonians served in military uniform during the "War to End All Wars" and 1,642 lost their lives during the conflict; and</w:t>
      </w:r>
    </w:p>
    <w:p>
      <w:pPr>
        <w:spacing w:before="0" w:after="0" w:line="408" w:lineRule="exact"/>
        <w:ind w:left="0" w:right="0" w:firstLine="576"/>
        <w:jc w:val="left"/>
      </w:pPr>
      <w:r>
        <w:rPr/>
        <w:t xml:space="preserve">WHEREAS, Volunteers started a military training camp at American Lake to encourage citizen readiness for the war in Europe, leading to the construction in 1917 of Tacoma's Camp Lewis, which later became Fort Lewis and then Joint Base Lewis-McChord; and</w:t>
      </w:r>
    </w:p>
    <w:p>
      <w:pPr>
        <w:spacing w:before="0" w:after="0" w:line="408" w:lineRule="exact"/>
        <w:ind w:left="0" w:right="0" w:firstLine="576"/>
        <w:jc w:val="left"/>
      </w:pPr>
      <w:r>
        <w:rPr/>
        <w:t xml:space="preserve">WHEREAS, The South Tacoma Way bridge at exit 127 over I-5 is currently unnamed; and</w:t>
      </w:r>
    </w:p>
    <w:p>
      <w:pPr>
        <w:spacing w:before="0" w:after="0" w:line="408" w:lineRule="exact"/>
        <w:ind w:left="0" w:right="0" w:firstLine="576"/>
        <w:jc w:val="left"/>
      </w:pPr>
      <w:r>
        <w:rPr/>
        <w:t xml:space="preserve">WHEREAS, Signage in the vicinity of the bridge at exit 127 over I-5 would be a visible display of honor and gratitude to those members of the armed forces who served in World War I; and</w:t>
      </w:r>
    </w:p>
    <w:p>
      <w:pPr>
        <w:spacing w:before="0" w:after="0" w:line="408" w:lineRule="exact"/>
        <w:ind w:left="0" w:right="0" w:firstLine="576"/>
        <w:jc w:val="left"/>
      </w:pPr>
      <w:r>
        <w:rPr/>
        <w:t xml:space="preserve">WHEREAS, We owe a great debt of gratitude to those members of the armed forces who lost their lives in that war, and also those who served and aided in carrying out their duties to the ultimate victory;</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South Tacoma Way bridge at exit 127 over I-5, the "World War I Veterans Memorial Bridge," with permanent signage in the vicinity of the bridge.</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Secretary of Transportation, the Washington State Transportation Commission, the Washington State Department of Transportation, the President of the United States Senate, the Speaker of the House of Representatives, and each member of Congress from the State of Washington.</w:t>
      </w:r>
    </w:p>
    <w:sectPr>
      <w:pgNumType w:start="1"/>
      <w:footerReference xmlns:r="http://schemas.openxmlformats.org/officeDocument/2006/relationships" r:id="R8f050cf997db439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cd48344c7c4093" /><Relationship Type="http://schemas.openxmlformats.org/officeDocument/2006/relationships/footer" Target="/word/footer.xml" Id="R8f050cf997db4395" /></Relationships>
</file>