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3931f95504917" /></Relationships>
</file>

<file path=word/document.xml><?xml version="1.0" encoding="utf-8"?>
<w:document xmlns:w="http://schemas.openxmlformats.org/wordprocessingml/2006/main">
  <w:body>
    <w:p>
      <w:pPr>
        <w:jc w:val="left"/>
      </w:pPr>
      <w:r>
        <w:rPr>
          <w:u w:val="single"/>
        </w:rPr>
        <w:t>HOUSE RESOLUTION NO. 2017-4617</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The people of the state of Washington celebrate children for the happiness they bring to our lives and the hopes and dreams they represent for our nation; and</w:t>
      </w:r>
    </w:p>
    <w:p>
      <w:pPr>
        <w:spacing w:before="0" w:after="0" w:line="240" w:lineRule="exact"/>
        <w:ind w:left="0" w:right="0" w:firstLine="576"/>
        <w:jc w:val="left"/>
      </w:pPr>
      <w:r>
        <w:rPr/>
        <w:t xml:space="preserve">WHEREAS, Children are the leaders of tomorrow; and it is our solemn obligation to instill in them the values, convictions, goodwill, and fortitude they need to continue the wonderful legacy of freedom, peace, and prosperity we have inherited from those who came before us; and</w:t>
      </w:r>
    </w:p>
    <w:p>
      <w:pPr>
        <w:spacing w:before="0" w:after="0" w:line="240" w:lineRule="exact"/>
        <w:ind w:left="0" w:right="0" w:firstLine="576"/>
        <w:jc w:val="left"/>
      </w:pPr>
      <w:r>
        <w:rPr/>
        <w:t xml:space="preserve">WHEREAS, There can be no better measure of our governance than the way we treat our children; and</w:t>
      </w:r>
    </w:p>
    <w:p>
      <w:pPr>
        <w:spacing w:before="0" w:after="0" w:line="240" w:lineRule="exact"/>
        <w:ind w:left="0" w:right="0" w:firstLine="576"/>
        <w:jc w:val="left"/>
      </w:pPr>
      <w:r>
        <w:rPr/>
        <w:t xml:space="preserve">WHEREAS, The children of the state of Washington should be cherished and are deserving of a nurturing and protective environment where they may flourish and realize their full potential; and</w:t>
      </w:r>
    </w:p>
    <w:p>
      <w:pPr>
        <w:spacing w:before="0" w:after="0" w:line="240" w:lineRule="exact"/>
        <w:ind w:left="0" w:right="0" w:firstLine="576"/>
        <w:jc w:val="left"/>
      </w:pPr>
      <w:r>
        <w:rPr/>
        <w:t xml:space="preserve">WHEREAS, The children of the state of Washington should always know that they are valued members of our society; and</w:t>
      </w:r>
    </w:p>
    <w:p>
      <w:pPr>
        <w:spacing w:before="0" w:after="0" w:line="240" w:lineRule="exact"/>
        <w:ind w:left="0" w:right="0" w:firstLine="576"/>
        <w:jc w:val="left"/>
      </w:pPr>
      <w:r>
        <w:rPr/>
        <w:t xml:space="preserve">WHEREAS, The children of the state of Washington should have access to quality education, wholesome recreation, and safe communities; and</w:t>
      </w:r>
    </w:p>
    <w:p>
      <w:pPr>
        <w:spacing w:before="0" w:after="0" w:line="240" w:lineRule="exact"/>
        <w:ind w:left="0" w:right="0" w:firstLine="576"/>
        <w:jc w:val="left"/>
      </w:pPr>
      <w:r>
        <w:rPr/>
        <w:t xml:space="preserve">WHEREAS, Children should be loved and treasured by their families, and all people of the state of Washington should help them by setting examples of what it means to be an ethical, hardworking, healthy, and productive community member; and</w:t>
      </w:r>
    </w:p>
    <w:p>
      <w:pPr>
        <w:spacing w:before="0" w:after="0" w:line="240" w:lineRule="exact"/>
        <w:ind w:left="0" w:right="0" w:firstLine="576"/>
        <w:jc w:val="left"/>
      </w:pPr>
      <w:r>
        <w:rPr/>
        <w:t xml:space="preserve">WHEREAS, The House of Representatives welcomes children into the House Chamber so they may witness the legislative process;</w:t>
      </w:r>
    </w:p>
    <w:p>
      <w:pPr>
        <w:spacing w:before="0" w:after="0" w:line="240" w:lineRule="exact"/>
        <w:ind w:left="0" w:right="0" w:firstLine="576"/>
        <w:jc w:val="left"/>
      </w:pPr>
      <w:r>
        <w:rPr/>
        <w:t xml:space="preserve">NOW, THEREFORE, BE IT RESOLVED, That the House of Representatives encourage all residents of Washington to celebrate children on Children's Day and throughout the year by spending more quality time with children, and reminding children of their special place in our lives.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4617 adopted by the House of Representatives</w:t>
      </w:r>
    </w:p>
    <w:p>
      <w:pPr>
        <w:spacing w:before="0" w:after="0" w:line="240" w:lineRule="exact"/>
        <w:ind w:left="0" w:right="0" w:firstLine="576"/>
        <w:jc w:val="center"/>
      </w:pPr>
      <w:r>
        <w:rPr/>
        <w:t xml:space="preserve">February 20,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2ca67a89d417f" /></Relationships>
</file>