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0a37ee677f45cc" /></Relationships>
</file>

<file path=word/document.xml><?xml version="1.0" encoding="utf-8"?>
<w:document xmlns:w="http://schemas.openxmlformats.org/wordprocessingml/2006/main">
  <w:body>
    <w:p>
      <w:pPr>
        <w:jc w:val="left"/>
      </w:pPr>
      <w:r>
        <w:rPr>
          <w:u w:val="single"/>
        </w:rPr>
        <w:t>HOUSE RESOLUTION NO. 2017-4629</w:t>
      </w:r>
      <w:r>
        <w:t xml:space="preserve">, by </w:t>
      </w:r>
      <w:r>
        <w:t>Representative Sullivan</w:t>
      </w:r>
    </w:p>
    <w:p/>
    <w:p>
      <w:pPr>
        <w:spacing w:before="0" w:after="0" w:line="240" w:lineRule="exact"/>
        <w:ind w:left="0" w:right="0" w:firstLine="576"/>
        <w:jc w:val="left"/>
      </w:pPr>
      <w:r>
        <w:rPr/>
        <w:t xml:space="preserve">WHEREAS, It is the policy of the Washington State Legislature to recognize extraordinary achievement; and</w:t>
      </w:r>
    </w:p>
    <w:p>
      <w:pPr>
        <w:spacing w:before="0" w:after="0" w:line="240" w:lineRule="exact"/>
        <w:ind w:left="0" w:right="0" w:firstLine="576"/>
        <w:jc w:val="left"/>
      </w:pPr>
      <w:r>
        <w:rPr/>
        <w:t xml:space="preserve">WHEREAS, The Kentridge High School Girls Basketball team demonstrated a high level of skill and perseverance in winning the 2017 4A Girls Basketball Championship; and</w:t>
      </w:r>
    </w:p>
    <w:p>
      <w:pPr>
        <w:spacing w:before="0" w:after="0" w:line="240" w:lineRule="exact"/>
        <w:ind w:left="0" w:right="0" w:firstLine="576"/>
        <w:jc w:val="left"/>
      </w:pPr>
      <w:r>
        <w:rPr/>
        <w:t xml:space="preserve">WHEREAS, The extraordinary individual and team effort led the Kentridge Chargers to a 60-46 victory over Glacier Peak in the title game; and</w:t>
      </w:r>
    </w:p>
    <w:p>
      <w:pPr>
        <w:spacing w:before="0" w:after="0" w:line="240" w:lineRule="exact"/>
        <w:ind w:left="0" w:right="0" w:firstLine="576"/>
        <w:jc w:val="left"/>
      </w:pPr>
      <w:r>
        <w:rPr/>
        <w:t xml:space="preserve">WHEREAS, The Chargers made history by winning their first championship for their high school and the community; and</w:t>
      </w:r>
    </w:p>
    <w:p>
      <w:pPr>
        <w:spacing w:before="0" w:after="0" w:line="240" w:lineRule="exact"/>
        <w:ind w:left="0" w:right="0" w:firstLine="576"/>
        <w:jc w:val="left"/>
      </w:pPr>
      <w:r>
        <w:rPr/>
        <w:t xml:space="preserve">WHEREAS, The Chargers' commitment to preparation and to each other is a prime example of overcoming adversity; and</w:t>
      </w:r>
    </w:p>
    <w:p>
      <w:pPr>
        <w:spacing w:before="0" w:after="0" w:line="240" w:lineRule="exact"/>
        <w:ind w:left="0" w:right="0" w:firstLine="576"/>
        <w:jc w:val="left"/>
      </w:pPr>
      <w:r>
        <w:rPr/>
        <w:t xml:space="preserve">WHEREAS, Head Coach Bob Sandall established a culture of dedication and collaboration that guided the Chargers through a long season and into the championship game; and</w:t>
      </w:r>
    </w:p>
    <w:p>
      <w:pPr>
        <w:spacing w:before="0" w:after="0" w:line="240" w:lineRule="exact"/>
        <w:ind w:left="0" w:right="0" w:firstLine="576"/>
        <w:jc w:val="left"/>
      </w:pPr>
      <w:r>
        <w:rPr/>
        <w:t xml:space="preserve">WHEREAS, The Chargers' road to victory was paved by the boundless support of their families and the Kentridge community;</w:t>
      </w:r>
    </w:p>
    <w:p>
      <w:pPr>
        <w:spacing w:before="0" w:after="0" w:line="240" w:lineRule="exact"/>
        <w:ind w:left="0" w:right="0" w:firstLine="576"/>
        <w:jc w:val="left"/>
      </w:pPr>
      <w:r>
        <w:rPr/>
        <w:t xml:space="preserve">NOW, THEREFORE, BE IT RESOLVED, That the House of Representatives honor the Kentridge Chargers Girls Basketball team, whose dedication, perseverance, and accomplishments made them holders of the 2017 4A Girls Basketball State Title;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Kentridge High School Girls Basketball team, to the team's managers and coaches, and to the Kentridge High School principal.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0b9d77f0124430" /></Relationships>
</file>