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c4455504f4afb" /></Relationships>
</file>

<file path=word/document.xml><?xml version="1.0" encoding="utf-8"?>
<w:document xmlns:w="http://schemas.openxmlformats.org/wordprocessingml/2006/main">
  <w:body>
    <w:p>
      <w:pPr>
        <w:jc w:val="left"/>
      </w:pPr>
      <w:r>
        <w:rPr>
          <w:u w:val="single"/>
        </w:rPr>
        <w:t>HOUSE RESOLUTION NO. 2018-4653</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Today, the third Monday of January 2018, we join with the nation to honor the monumental life and profound legacy of the Reverend Dr. Martin Luther King Jr.; and</w:t>
      </w:r>
    </w:p>
    <w:p>
      <w:pPr>
        <w:spacing w:before="0" w:after="0" w:line="240" w:lineRule="exact"/>
        <w:ind w:left="0" w:right="0" w:firstLine="576"/>
        <w:jc w:val="left"/>
      </w:pPr>
      <w:r>
        <w:rPr/>
        <w:t xml:space="preserve">WHEREAS, Dr. King began and inspired a social justice movement alongside his wife Coretta Scott King and his four children; and</w:t>
      </w:r>
    </w:p>
    <w:p>
      <w:pPr>
        <w:spacing w:before="0" w:after="0" w:line="240" w:lineRule="exact"/>
        <w:ind w:left="0" w:right="0" w:firstLine="576"/>
        <w:jc w:val="left"/>
      </w:pPr>
      <w:r>
        <w:rPr/>
        <w:t xml:space="preserve">WHEREAS, He dedicated his life's work to gain civil and economic rights for all, with his selfless work reminding us that, "Life's most persistent and urgent question is, 'What are you doing for others?'"; and</w:t>
      </w:r>
    </w:p>
    <w:p>
      <w:pPr>
        <w:spacing w:before="0" w:after="0" w:line="240" w:lineRule="exact"/>
        <w:ind w:left="0" w:right="0" w:firstLine="576"/>
        <w:jc w:val="left"/>
      </w:pPr>
      <w:r>
        <w:rPr/>
        <w:t xml:space="preserve">WHEREAS, We should be reminded, that even when Dr. King received a 'C' in his public speaking class he did not let that singular rating determine his ability to inspire one person, let alone a nation, saying, "No person has the right to rain on your dreams"; and</w:t>
      </w:r>
    </w:p>
    <w:p>
      <w:pPr>
        <w:spacing w:before="0" w:after="0" w:line="240" w:lineRule="exact"/>
        <w:ind w:left="0" w:right="0" w:firstLine="576"/>
        <w:jc w:val="left"/>
      </w:pPr>
      <w:r>
        <w:rPr/>
        <w:t xml:space="preserve">WHEREAS, Forty-four years ago, he marched on Washington D.C. sharing his dream that "one day little black boys and girls will be holding hands with little white boys and girls"; and</w:t>
      </w:r>
    </w:p>
    <w:p>
      <w:pPr>
        <w:spacing w:before="0" w:after="0" w:line="240" w:lineRule="exact"/>
        <w:ind w:left="0" w:right="0" w:firstLine="576"/>
        <w:jc w:val="left"/>
      </w:pPr>
      <w:r>
        <w:rPr/>
        <w:t xml:space="preserve">WHEREAS, We remember his Letter to Birmingham, which includes the words, "Nonviolent direct action seeks to create such a crisis and establish such creative tension that a community that has consistently refused to negotiate is forced to confront the issue"; and</w:t>
      </w:r>
    </w:p>
    <w:p>
      <w:pPr>
        <w:spacing w:before="0" w:after="0" w:line="240" w:lineRule="exact"/>
        <w:ind w:left="0" w:right="0" w:firstLine="576"/>
        <w:jc w:val="left"/>
      </w:pPr>
      <w:r>
        <w:rPr/>
        <w:t xml:space="preserve">WHEREAS, People around the world still use his nonviolent philosophy as a guide to make lasting changes, following the words of Dr. King, "Injustice anywhere is a threat to justice everywhere"; and</w:t>
      </w:r>
    </w:p>
    <w:p>
      <w:pPr>
        <w:spacing w:before="0" w:after="0" w:line="240" w:lineRule="exact"/>
        <w:ind w:left="0" w:right="0" w:firstLine="576"/>
        <w:jc w:val="left"/>
      </w:pPr>
      <w:r>
        <w:rPr/>
        <w:t xml:space="preserve">WHEREAS, We honor the many achievements Dr. King accumulated in recognition of his search for justice, including the Nobel Prize for Peace in 1964, the Presidential Medal of Freedom in 1977, and the Congressional Gold Medal in 2004;</w:t>
      </w:r>
    </w:p>
    <w:p>
      <w:pPr>
        <w:spacing w:before="0" w:after="0" w:line="240" w:lineRule="exact"/>
        <w:ind w:left="0" w:right="0" w:firstLine="576"/>
        <w:jc w:val="left"/>
      </w:pPr>
      <w:r>
        <w:rPr/>
        <w:t xml:space="preserve">NOW, THEREFORE, BE IT RESOLVED, That the House of Representatives recognize the importance of the life of Dr. King, exalt his dedicated work, and embrace the ideals of equality and equity for all people.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4653 adopted by the House of Representatives</w:t>
      </w:r>
    </w:p>
    <w:p>
      <w:pPr>
        <w:spacing w:before="0" w:after="0" w:line="240" w:lineRule="exact"/>
        <w:ind w:left="0" w:right="0" w:firstLine="576"/>
        <w:jc w:val="center"/>
      </w:pPr>
      <w:r>
        <w:rPr/>
        <w:t xml:space="preserve">January 15,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932d1162c347a2" /></Relationships>
</file>