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25aa29e3174ebf" /></Relationships>
</file>

<file path=word/document.xml><?xml version="1.0" encoding="utf-8"?>
<w:document xmlns:w="http://schemas.openxmlformats.org/wordprocessingml/2006/main">
  <w:body>
    <w:p>
      <w:pPr>
        <w:jc w:val="left"/>
      </w:pPr>
      <w:r>
        <w:rPr>
          <w:u w:val="single"/>
        </w:rPr>
        <w:t>HOUSE RESOLUTION NO. 2018-4659</w:t>
      </w:r>
      <w:r>
        <w:t xml:space="preserve">, by </w:t>
      </w:r>
      <w:r>
        <w:t>Representative Stokesbary</w:t>
      </w:r>
    </w:p>
    <w:p/>
    <w:p>
      <w:pPr>
        <w:spacing w:before="0" w:after="0" w:line="240" w:lineRule="exact"/>
        <w:ind w:left="0" w:right="0" w:firstLine="576"/>
        <w:jc w:val="left"/>
      </w:pPr>
      <w:r>
        <w:rPr/>
        <w:t xml:space="preserve">WHEREAS, Dave Enslow generously served the city of Sumner for 20 years, eight years as a city councilmember and the past twelve years as mayor; and</w:t>
      </w:r>
    </w:p>
    <w:p>
      <w:pPr>
        <w:spacing w:before="0" w:after="0" w:line="240" w:lineRule="exact"/>
        <w:ind w:left="0" w:right="0" w:firstLine="576"/>
        <w:jc w:val="left"/>
      </w:pPr>
      <w:r>
        <w:rPr/>
        <w:t xml:space="preserve">WHEREAS, Dave Enslow was the longest-serving mayor of Sumner in the city's history; and</w:t>
      </w:r>
    </w:p>
    <w:p>
      <w:pPr>
        <w:spacing w:before="0" w:after="0" w:line="240" w:lineRule="exact"/>
        <w:ind w:left="0" w:right="0" w:firstLine="576"/>
        <w:jc w:val="left"/>
      </w:pPr>
      <w:r>
        <w:rPr/>
        <w:t xml:space="preserve">WHEREAS, Dave Enslow was an active member of the Sumner Rotary Club and YMCA; and</w:t>
      </w:r>
    </w:p>
    <w:p>
      <w:pPr>
        <w:spacing w:before="0" w:after="0" w:line="240" w:lineRule="exact"/>
        <w:ind w:left="0" w:right="0" w:firstLine="576"/>
        <w:jc w:val="left"/>
      </w:pPr>
      <w:r>
        <w:rPr/>
        <w:t xml:space="preserve">WHEREAS, Dave Enslow balanced large business growth in Sumner while maintaining the city's historical character and charm through quality of service, new technology, and fiscal soundness; and</w:t>
      </w:r>
    </w:p>
    <w:p>
      <w:pPr>
        <w:spacing w:before="0" w:after="0" w:line="240" w:lineRule="exact"/>
        <w:ind w:left="0" w:right="0" w:firstLine="576"/>
        <w:jc w:val="left"/>
      </w:pPr>
      <w:r>
        <w:rPr/>
        <w:t xml:space="preserve">WHEREAS, Dave Enslow's support and guidance led to the construction of the Gordon Family YMCA and helped bring in twenty thousand members in its first year; and</w:t>
      </w:r>
    </w:p>
    <w:p>
      <w:pPr>
        <w:spacing w:before="0" w:after="0" w:line="240" w:lineRule="exact"/>
        <w:ind w:left="0" w:right="0" w:firstLine="576"/>
        <w:jc w:val="left"/>
      </w:pPr>
      <w:r>
        <w:rPr/>
        <w:t xml:space="preserve">WHEREAS, Dave Enslow improved local infrastructure with a strong passion for Sumner's citizens, surrounding communities, and the region; and</w:t>
      </w:r>
    </w:p>
    <w:p>
      <w:pPr>
        <w:spacing w:before="0" w:after="0" w:line="240" w:lineRule="exact"/>
        <w:ind w:left="0" w:right="0" w:firstLine="576"/>
        <w:jc w:val="left"/>
      </w:pPr>
      <w:r>
        <w:rPr/>
        <w:t xml:space="preserve">WHEREAS, Dave Enslow received numerous awards during his time as a public servant, including seven Well City Awards from Association of Washington Cities and a Trail Builder Award from the Foothills Rails to Trails program; and</w:t>
      </w:r>
    </w:p>
    <w:p>
      <w:pPr>
        <w:spacing w:before="0" w:after="0" w:line="240" w:lineRule="exact"/>
        <w:ind w:left="0" w:right="0" w:firstLine="576"/>
        <w:jc w:val="left"/>
      </w:pPr>
      <w:r>
        <w:rPr/>
        <w:t xml:space="preserve">WHEREAS, Dave Enslow could almost always be seen walking along Main Street, eating at local restaurants like the Berryland Cafe, or watching Sumner Spartans games; and</w:t>
      </w:r>
    </w:p>
    <w:p>
      <w:pPr>
        <w:spacing w:before="0" w:after="0" w:line="240" w:lineRule="exact"/>
        <w:ind w:left="0" w:right="0" w:firstLine="576"/>
        <w:jc w:val="left"/>
      </w:pPr>
      <w:r>
        <w:rPr/>
        <w:t xml:space="preserve">WHEREAS, Dave Enslow engaged both complete strangers and well-known colleagues with the same humor, humility, and warmth; and</w:t>
      </w:r>
    </w:p>
    <w:p>
      <w:pPr>
        <w:spacing w:before="0" w:after="0" w:line="240" w:lineRule="exact"/>
        <w:ind w:left="0" w:right="0" w:firstLine="576"/>
        <w:jc w:val="left"/>
      </w:pPr>
      <w:r>
        <w:rPr/>
        <w:t xml:space="preserve">WHEREAS, Dave Enslow was an extraordinary ambassador for the City of Sumner in his work with state, regional, and business leaders; and</w:t>
      </w:r>
    </w:p>
    <w:p>
      <w:pPr>
        <w:spacing w:before="0" w:after="0" w:line="240" w:lineRule="exact"/>
        <w:ind w:left="0" w:right="0" w:firstLine="576"/>
        <w:jc w:val="left"/>
      </w:pPr>
      <w:r>
        <w:rPr/>
        <w:t xml:space="preserve">WHEREAS, Dave Enslow was a living example of depth of character and public service with his unwavering dedication to the community throughout his life;</w:t>
      </w:r>
    </w:p>
    <w:p>
      <w:pPr>
        <w:spacing w:before="0" w:after="0" w:line="240" w:lineRule="exact"/>
        <w:ind w:left="0" w:right="0" w:firstLine="576"/>
        <w:jc w:val="left"/>
      </w:pPr>
      <w:r>
        <w:rPr/>
        <w:t xml:space="preserve">NOW, THEREFORE, BE IT RESOLVED, That the Washington State House of Representatives recognize the various contributions and lasting legacy made by Mayor Dave Enslow to the City of Sumner, Pierce County, and the entire Puget Sound region;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City of Sumner and the Enslow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ccd4e2cf884f20" /></Relationships>
</file>