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788ba2e2f4ba0" /></Relationships>
</file>

<file path=word/document.xml><?xml version="1.0" encoding="utf-8"?>
<w:document xmlns:w="http://schemas.openxmlformats.org/wordprocessingml/2006/main">
  <w:body>
    <w:p>
      <w:r>
        <w:t>S-0278.1</w:t>
      </w:r>
    </w:p>
    <w:p>
      <w:pPr>
        <w:jc w:val="center"/>
      </w:pPr>
      <w:r>
        <w:t>_______________________________________________</w:t>
      </w:r>
    </w:p>
    <w:p/>
    <w:p>
      <w:pPr>
        <w:jc w:val="center"/>
      </w:pPr>
      <w:r>
        <w:rPr>
          <w:b/>
        </w:rPr>
        <w:t>SENATE BILL 5170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01/16/17.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remedial actions under the model toxics control act; and amending RCW 70.105D.090, 70.105D.030, 43.21C.036, 70.94.335, 70.95.270, 70.105.116, 77.55.061, 90.48.039, and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w:t>
      </w:r>
      <w:r>
        <w:rPr>
          <w:u w:val="single"/>
        </w:rPr>
        <w:t xml:space="preserve">an independent remedial action,</w:t>
      </w:r>
      <w:r>
        <w:rPr/>
        <w:t xml:space="preserve">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The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t xml:space="preserve"> </w:t>
      </w:r>
      <w:r>
        <w:rPr>
          <w:u w:val="single"/>
        </w:rPr>
        <w:t xml:space="preserve">or</w:t>
      </w:r>
      <w:r>
        <w:rPr/>
        <w:t xml:space="preserve">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w:t>
      </w:r>
      <w:r>
        <w:rPr>
          <w:u w:val="single"/>
        </w:rPr>
        <w:t xml:space="preserve">, and advice and assistance relating to the requirements of RCW 70.105D.090,</w:t>
      </w:r>
      <w:r>
        <w:rPr/>
        <w:t xml:space="preserv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w:t>
      </w:r>
      <w:r>
        <w:t>((</w:t>
      </w:r>
      <w:r>
        <w:rPr>
          <w:strike/>
        </w:rPr>
        <w:t xml:space="preserve">. By November 1, 2015, the department must submit to the governor and the appropriate legislative fiscal and policy committees a report on achieving the performance measures and provide recommendations for improving performance, including staffing needs</w:t>
      </w:r>
      <w:r>
        <w:t>))</w:t>
      </w:r>
      <w:r>
        <w:rPr/>
        <w:t xml:space="preserve">;</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t xml:space="preserve">(5)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(6)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(7)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(8)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t xml:space="preserve">(A) By December 30, 2008, fifty facilities;</w:t>
      </w:r>
    </w:p>
    <w:p>
      <w:pPr>
        <w:spacing w:before="0" w:after="0" w:line="408" w:lineRule="exact"/>
        <w:ind w:left="0" w:right="0" w:firstLine="576"/>
        <w:jc w:val="left"/>
      </w:pPr>
      <w:r>
        <w:rPr/>
        <w:t xml:space="preserve">(B) By June 30, 2009, fifty additional facilities; and</w:t>
      </w:r>
    </w:p>
    <w:p>
      <w:pPr>
        <w:spacing w:before="0" w:after="0" w:line="408" w:lineRule="exact"/>
        <w:ind w:left="0" w:right="0" w:firstLine="576"/>
        <w:jc w:val="left"/>
      </w:pPr>
      <w:r>
        <w:rPr/>
        <w:t xml:space="preserve">(C) By June 30, 2010, the remainder of the facilities;</w:t>
      </w:r>
    </w:p>
    <w:p>
      <w:pPr>
        <w:spacing w:before="0" w:after="0" w:line="408" w:lineRule="exact"/>
        <w:ind w:left="0" w:right="0" w:firstLine="576"/>
        <w:jc w:val="left"/>
      </w:pPr>
      <w:r>
        <w:rPr/>
        <w:t xml:space="preserve">(iii) Once this initial review has been completed, conduct subsequent reviews at least once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036</w:t>
      </w:r>
      <w:r>
        <w:rPr/>
        <w:t xml:space="preserve"> and 1994 c 257 s 21 are each amended to read as follows:</w:t>
      </w:r>
    </w:p>
    <w:p>
      <w:pPr>
        <w:spacing w:before="0" w:after="0" w:line="408" w:lineRule="exact"/>
        <w:ind w:left="0" w:right="0" w:firstLine="576"/>
        <w:jc w:val="left"/>
      </w:pPr>
      <w:r>
        <w:t>((</w:t>
      </w:r>
      <w:r>
        <w:rPr>
          <w:strike/>
        </w:rPr>
        <w:t xml:space="preserve">In conducting</w:t>
      </w:r>
      <w:r>
        <w:t>))</w:t>
      </w:r>
      <w:r>
        <w:rPr/>
        <w:t xml:space="preserve"> </w:t>
      </w:r>
      <w:r>
        <w:rPr>
          <w:u w:val="single"/>
        </w:rPr>
        <w:t xml:space="preserve">For the purposes of conducting an independent remedial action if applicable,</w:t>
      </w:r>
      <w:r>
        <w:rPr/>
        <w:t xml:space="preserve"> a remedial action at a facility pursuant to a consent decree, order, or agreed order issued pursuant to chapter 70.105D RCW, or if conducted by the department of ecology, the department of ecology to the maximum extent practicable shall integrate the procedural requirements and documents of this chapter with the procedures and documents under chapter 70.105D RCW. Such integration shall at a minimum include the public participation procedures of chapter 70.105D RCW and the public notice and review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of ecology shall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of ecology shall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of ecology shall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of ecology shall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of ecology shall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w:t>
      </w:r>
      <w:r>
        <w:t>((</w:t>
      </w:r>
      <w:r>
        <w:rPr>
          <w:strike/>
        </w:rPr>
        <w:t xml:space="preserve">through the consent decree, order, or agreed order issued pursuant to chapter 70.105D RCW, or during the department-conducted remedial action,</w:t>
      </w:r>
      <w:r>
        <w:t>))</w:t>
      </w:r>
      <w:r>
        <w:rPr/>
        <w:t xml:space="preserve"> through the procedures developed by the department pursuant to RCW 70.105D.090;</w:t>
      </w:r>
    </w:p>
    <w:p>
      <w:pPr>
        <w:spacing w:before="0" w:after="0" w:line="408" w:lineRule="exact"/>
        <w:ind w:left="0" w:right="0" w:firstLine="576"/>
        <w:jc w:val="left"/>
      </w:pPr>
      <w:r>
        <w:rPr/>
        <w:t xml:space="preserve">(2) Any person installing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
      <w:pPr>
        <w:jc w:val="center"/>
      </w:pPr>
      <w:r>
        <w:rPr>
          <w:b/>
        </w:rPr>
        <w:t>--- END ---</w:t>
      </w:r>
    </w:p>
    <w:sectPr>
      <w:pgNumType w:start="1"/>
      <w:footerReference xmlns:r="http://schemas.openxmlformats.org/officeDocument/2006/relationships" r:id="Rb6d8d5bcc2ff49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c26d462018423a" /><Relationship Type="http://schemas.openxmlformats.org/officeDocument/2006/relationships/footer" Target="/word/footer.xml" Id="Rb6d8d5bcc2ff49ad" /></Relationships>
</file>