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3823469b34682" /></Relationships>
</file>

<file path=word/document.xml><?xml version="1.0" encoding="utf-8"?>
<w:document xmlns:w="http://schemas.openxmlformats.org/wordprocessingml/2006/main">
  <w:body>
    <w:p>
      <w:r>
        <w:t>S-0602.1</w:t>
      </w:r>
    </w:p>
    <w:p>
      <w:pPr>
        <w:jc w:val="center"/>
      </w:pPr>
      <w:r>
        <w:t>_______________________________________________</w:t>
      </w:r>
    </w:p>
    <w:p/>
    <w:p>
      <w:pPr>
        <w:jc w:val="center"/>
      </w:pPr>
      <w:r>
        <w:rPr>
          <w:b/>
        </w:rPr>
        <w:t>SENATE BILL 5175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Pedersen, and Warnick</w:t>
      </w:r>
    </w:p>
    <w:p/>
    <w:p>
      <w:r>
        <w:rPr>
          <w:t xml:space="preserve">Read first time 01/16/17.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thirty-four</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thirty-four</w:t>
      </w:r>
      <w:r>
        <w:rPr/>
        <w:t xml:space="preserve"> dollars plus any surcharge authorized by RCW 7.75.035.</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the district court. If the prevailing party fails to file proof of satisfaction of the judgment, the party paying the judgment may file such notice with the district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5f35625ea47b46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87baac1234d97" /><Relationship Type="http://schemas.openxmlformats.org/officeDocument/2006/relationships/footer" Target="/word/footer.xml" Id="R5f35625ea47b46c5" /></Relationships>
</file>