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55028d01d4b3e" /></Relationships>
</file>

<file path=word/document.xml><?xml version="1.0" encoding="utf-8"?>
<w:document xmlns:w="http://schemas.openxmlformats.org/wordprocessingml/2006/main">
  <w:body>
    <w:p>
      <w:r>
        <w:t>S-0314.1</w:t>
      </w:r>
    </w:p>
    <w:p>
      <w:pPr>
        <w:jc w:val="center"/>
      </w:pPr>
      <w:r>
        <w:t>_______________________________________________</w:t>
      </w:r>
    </w:p>
    <w:p/>
    <w:p>
      <w:pPr>
        <w:jc w:val="center"/>
      </w:pPr>
      <w:r>
        <w:rPr>
          <w:b/>
        </w:rPr>
        <w:t>SENATE BILL 5182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Frockt, Miloscia, Liias, Walsh, Cleveland, Bailey, Chase, Zeiger, Rolfes, Keiser, Darneille, Palumbo, Pedersen, and Conway</w:t>
      </w:r>
    </w:p>
    <w:p/>
    <w:p>
      <w:r>
        <w:rPr>
          <w:t xml:space="preserve">Read first time 01/16/17.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one or more rooms that are located within a single-family dwelling unit or within an accessory structure on the same lot as a single-family dwelling unit.</w:t>
      </w:r>
    </w:p>
    <w:p>
      <w:pPr>
        <w:spacing w:before="0" w:after="0" w:line="408" w:lineRule="exact"/>
        <w:ind w:left="0" w:right="0" w:firstLine="576"/>
        <w:jc w:val="left"/>
      </w:pPr>
      <w:r>
        <w:rPr/>
        <w:t xml:space="preserve">(2)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(3)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(4)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(5)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(6) "Household" means a single person, family, or unrelated persons living together.</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"Owner" means the property owner of record.</w:t>
      </w:r>
    </w:p>
    <w:p>
      <w:pPr>
        <w:spacing w:before="0" w:after="0" w:line="408" w:lineRule="exact"/>
        <w:ind w:left="0" w:right="0" w:firstLine="576"/>
        <w:jc w:val="left"/>
      </w:pPr>
      <w:r>
        <w:rPr/>
        <w:t xml:space="preserve">(9)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(10)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(11) "Rehabilitation improvements" means modifications to existing property made to achieve substantial compliance with energy and water efficiency standards.</w:t>
      </w:r>
    </w:p>
    <w:p>
      <w:pPr>
        <w:spacing w:before="0" w:after="0" w:line="408" w:lineRule="exact"/>
        <w:ind w:left="0" w:right="0" w:firstLine="576"/>
        <w:jc w:val="left"/>
      </w:pPr>
      <w:r>
        <w:rPr/>
        <w:t xml:space="preserve">(12) "Single-family dwelling unit" means an individual detached dwelling, as further defined by the governing authority.</w:t>
      </w:r>
    </w:p>
    <w:p>
      <w:pPr>
        <w:spacing w:before="0" w:after="0" w:line="408" w:lineRule="exact"/>
        <w:ind w:left="0" w:right="0" w:firstLine="576"/>
        <w:jc w:val="left"/>
      </w:pPr>
      <w:r>
        <w:rPr/>
        <w:t xml:space="preserve">(13)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must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(3)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or accessory dwelling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 or</w:t>
      </w:r>
    </w:p>
    <w:p>
      <w:pPr>
        <w:spacing w:before="0" w:after="0" w:line="408" w:lineRule="exact"/>
        <w:ind w:left="0" w:right="0" w:firstLine="576"/>
        <w:jc w:val="left"/>
      </w:pPr>
      <w:r>
        <w:rPr/>
        <w:t xml:space="preserve">(d)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rehabilitation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f7b4743bf2e64b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cecd53f804bb2" /><Relationship Type="http://schemas.openxmlformats.org/officeDocument/2006/relationships/footer" Target="/word/footer.xml" Id="Rf7b4743bf2e64b9b" /></Relationships>
</file>