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8caca7bb5496c" /></Relationships>
</file>

<file path=word/document.xml><?xml version="1.0" encoding="utf-8"?>
<w:document xmlns:w="http://schemas.openxmlformats.org/wordprocessingml/2006/main">
  <w:body>
    <w:p>
      <w:r>
        <w:t>S-0806.1</w:t>
      </w:r>
    </w:p>
    <w:p>
      <w:pPr>
        <w:jc w:val="center"/>
      </w:pPr>
      <w:r>
        <w:t>_______________________________________________</w:t>
      </w:r>
    </w:p>
    <w:p/>
    <w:p>
      <w:pPr>
        <w:jc w:val="center"/>
      </w:pPr>
      <w:r>
        <w:rPr>
          <w:b/>
        </w:rPr>
        <w:t>SENATE BILL 5305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Zeiger, Bailey, and Conway</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state recreation lands by disabled veterans; and amending RCW 79A.80.080 and 79A.05.065.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w:t>
      </w:r>
      <w:r>
        <w:t>((</w:t>
      </w:r>
      <w:r>
        <w:rPr>
          <w:strike/>
        </w:rPr>
        <w:t xml:space="preserve">or</w:t>
      </w:r>
      <w:r>
        <w:t>))</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persons who display a lifetime veteran's disability pass issued by the state parks and recreation commission under RCW 79A.05.065(3), as long as the person to whom the pass was issued is a driver or passenger in the vehicle when accessing a site or lands</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w:t>
      </w:r>
      <w:r>
        <w:rPr>
          <w:u w:val="single"/>
        </w:rPr>
        <w:t xml:space="preserve">:</w:t>
      </w:r>
    </w:p>
    <w:p>
      <w:pPr>
        <w:spacing w:before="0" w:after="0" w:line="408" w:lineRule="exact"/>
        <w:ind w:left="0" w:right="0" w:firstLine="576"/>
        <w:jc w:val="left"/>
      </w:pPr>
      <w:r>
        <w:rPr>
          <w:u w:val="single"/>
        </w:rPr>
        <w:t xml:space="preserve">(a) R</w:t>
      </w:r>
      <w:r>
        <w:rPr/>
        <w:t xml:space="preserve">educed to fifty-nine dollars if an individual provides proof of purchase of a discover pass to the court within fifteen days after the issuance of the notice of violation</w:t>
      </w:r>
      <w:r>
        <w:rPr>
          <w:u w:val="single"/>
        </w:rPr>
        <w:t xml:space="preserve">; and</w:t>
      </w:r>
    </w:p>
    <w:p>
      <w:pPr>
        <w:spacing w:before="0" w:after="0" w:line="408" w:lineRule="exact"/>
        <w:ind w:left="0" w:right="0" w:firstLine="576"/>
        <w:jc w:val="left"/>
      </w:pPr>
      <w:r>
        <w:rPr>
          <w:u w:val="single"/>
        </w:rPr>
        <w:t xml:space="preserve">(b) Waived entirely if, within fifteen days after the issuance of the notice of violation, an individual provides evidence to the court that the individual has obtained or is eligible for a lifetime veteran's disability pass issued under RCW 79A.05.065(3)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(b) entitle such a person to free admission to any state park; </w:t>
      </w:r>
      <w:r>
        <w:t>((</w:t>
      </w:r>
      <w:r>
        <w:rPr>
          <w:strike/>
        </w:rPr>
        <w:t xml:space="preserve">and</w:t>
      </w:r>
      <w:r>
        <w:t>))</w:t>
      </w:r>
      <w:r>
        <w:rPr/>
        <w:t xml:space="preserve"> (c) entitle such a person to an exemption from any reservation fees</w:t>
      </w:r>
      <w:r>
        <w:rPr>
          <w:u w:val="single"/>
        </w:rPr>
        <w:t xml:space="preserve">; and (d) entitle such a person to access recreation sites or lands consistent with RCW 79A.80.080(2)(e)</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
      <w:pPr>
        <w:jc w:val="center"/>
      </w:pPr>
      <w:r>
        <w:rPr>
          <w:b/>
        </w:rPr>
        <w:t>--- END ---</w:t>
      </w:r>
    </w:p>
    <w:sectPr>
      <w:pgNumType w:start="1"/>
      <w:footerReference xmlns:r="http://schemas.openxmlformats.org/officeDocument/2006/relationships" r:id="Ra28e9f0d6ca44b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c218a56ae41fd" /><Relationship Type="http://schemas.openxmlformats.org/officeDocument/2006/relationships/footer" Target="/word/footer.xml" Id="Ra28e9f0d6ca44b41" /></Relationships>
</file>