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59fdec38f74b62" /></Relationships>
</file>

<file path=word/document.xml><?xml version="1.0" encoding="utf-8"?>
<w:document xmlns:w="http://schemas.openxmlformats.org/wordprocessingml/2006/main">
  <w:body>
    <w:p>
      <w:r>
        <w:t>S-1065.1</w:t>
      </w:r>
    </w:p>
    <w:p>
      <w:pPr>
        <w:jc w:val="center"/>
      </w:pPr>
      <w:r>
        <w:t>_______________________________________________</w:t>
      </w:r>
    </w:p>
    <w:p/>
    <w:p>
      <w:pPr>
        <w:jc w:val="center"/>
      </w:pPr>
      <w:r>
        <w:rPr>
          <w:b/>
        </w:rPr>
        <w:t>SENATE BILL 5606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Walsh, Rivers, and Cleveland</w:t>
      </w:r>
    </w:p>
    <w:p/>
    <w:p>
      <w:r>
        <w:rPr>
          <w:t xml:space="preserve">Read first time 01/31/17.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licensed marijuana producers to sell marijuana plants and marijuana seeds to qualifying medical marijuana patients and designated providers, and to sell marijuana seeds to medical marijuana cooperatives; amending RCW 69.50.325 and 69.51A.250; and adding a new section to chapter 69.51A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2016 c 170 s 1 are each amended to read as follows:</w:t>
      </w:r>
    </w:p>
    <w:p>
      <w:pPr>
        <w:spacing w:before="0" w:after="0" w:line="408" w:lineRule="exact"/>
        <w:ind w:left="0" w:right="0" w:firstLine="576"/>
        <w:jc w:val="left"/>
      </w:pPr>
      <w:r>
        <w:rPr/>
        <w:t xml:space="preserve">(1) There shall be a marijuana producer's license </w:t>
      </w:r>
      <w:r>
        <w:rPr>
          <w:u w:val="single"/>
        </w:rPr>
        <w:t xml:space="preserve">regulated by the state liquor and cannabis board and subject to annual renewal. The licensee is authorized</w:t>
      </w:r>
      <w:r>
        <w:rPr/>
        <w:t xml:space="preserve"> to produce</w:t>
      </w:r>
      <w:r>
        <w:rPr>
          <w:u w:val="single"/>
        </w:rPr>
        <w:t xml:space="preserve">: (a) M</w:t>
      </w:r>
      <w:r>
        <w:rPr/>
        <w:t xml:space="preserve">arijuana for sale at wholesale to marijuana processors and other marijuana producers </w:t>
      </w:r>
      <w:r>
        <w:t>((</w:t>
      </w:r>
      <w:r>
        <w:rPr>
          <w:strike/>
        </w:rPr>
        <w:t xml:space="preserve">and to produce</w:t>
      </w:r>
      <w:r>
        <w:t>))</w:t>
      </w:r>
      <w:r>
        <w:rPr>
          <w:u w:val="single"/>
        </w:rPr>
        <w:t xml:space="preserve">; (b)</w:t>
      </w:r>
      <w:r>
        <w:rPr/>
        <w:t xml:space="preserve"> marijuana plants </w:t>
      </w:r>
      <w:r>
        <w:rPr>
          <w:u w:val="single"/>
        </w:rPr>
        <w:t xml:space="preserve">and seeds</w:t>
      </w:r>
      <w:r>
        <w:rPr/>
        <w:t xml:space="preserve"> for sale to cooperatives as described under RCW 69.51A.250</w:t>
      </w:r>
      <w:r>
        <w:t>((</w:t>
      </w:r>
      <w:r>
        <w:rPr>
          <w:strike/>
        </w:rPr>
        <w:t xml:space="preserve">, regulated by the state liquor and cannabis board and subject to annual renewal</w:t>
      </w:r>
      <w:r>
        <w:t>))</w:t>
      </w:r>
      <w:r>
        <w:rPr>
          <w:u w:val="single"/>
        </w:rPr>
        <w:t xml:space="preserve">; and (c) marijuana plants and seeds for sale to qualifying patients and designated providers as described under section 3 of this act</w:t>
      </w:r>
      <w:r>
        <w:rPr/>
        <w:t xml:space="preserve">.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2016 c 170 s 2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All plants grown in the cooperative must be purchased or cloned from a plant purchased from a licensed marijuana producer as defined in RCW 69.50.101. </w:t>
      </w:r>
      <w:r>
        <w:rPr>
          <w:u w:val="single"/>
        </w:rPr>
        <w:t xml:space="preserve">Cooperatives may also purchase marijuana seeds from a licensed marijuana producer.</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marijuana or marijuana-infused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marijuana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69.50.331(8);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marijuana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marijuana, marijuana concentrates, useable marijuana, or marijuana-infused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marijuana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Qualifying patients and designated providers may purchase marijuana plants or clones from a marijuana plant from a licensed marijuana producer as defined in RCW 69.50.101. Qualifying patients and designated providers may also purchase marijuana seeds from a licensed marijuana producer.</w:t>
      </w:r>
    </w:p>
    <w:p/>
    <w:p>
      <w:pPr>
        <w:jc w:val="center"/>
      </w:pPr>
      <w:r>
        <w:rPr>
          <w:b/>
        </w:rPr>
        <w:t>--- END ---</w:t>
      </w:r>
    </w:p>
    <w:sectPr>
      <w:pgNumType w:start="1"/>
      <w:footerReference xmlns:r="http://schemas.openxmlformats.org/officeDocument/2006/relationships" r:id="R9bfa7ccdc2b140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0ce93b402442e3" /><Relationship Type="http://schemas.openxmlformats.org/officeDocument/2006/relationships/footer" Target="/word/footer.xml" Id="R9bfa7ccdc2b14002" /></Relationships>
</file>