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e8f29825d49fd" /></Relationships>
</file>

<file path=word/document.xml><?xml version="1.0" encoding="utf-8"?>
<w:document xmlns:w="http://schemas.openxmlformats.org/wordprocessingml/2006/main">
  <w:body>
    <w:p>
      <w:r>
        <w:t>S-0196.1</w:t>
      </w:r>
    </w:p>
    <w:p>
      <w:pPr>
        <w:jc w:val="center"/>
      </w:pPr>
      <w:r>
        <w:t>_______________________________________________</w:t>
      </w:r>
    </w:p>
    <w:p/>
    <w:p>
      <w:pPr>
        <w:jc w:val="center"/>
      </w:pPr>
      <w:r>
        <w:rPr>
          <w:b/>
        </w:rPr>
        <w:t>SENATE BILL 5611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O'Ban, and Conway</w:t>
      </w:r>
    </w:p>
    <w:p/>
    <w:p>
      <w:r>
        <w:rPr>
          <w:t xml:space="preserve">Read first time 01/31/17.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demonstration project for preserving public infrastructure and agricultural lands in floodplains;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excessive accumulation of sediment and gravel in certain rivers in western Washington pose a threat to critical infrastructure. Failure to manage sediment and gravel accumulation has contributed to erosion and resulted in: The loss of productive farmland and mature treed riparian zones that cool the waters; flooding in residential areas; loss of recreational access to rivers; and loss of public infrastructure. Retreat of glaciers on Mount Rainier has and is contributing large volumes of sediment and gravel to the Pierce county river system. This is causing the river beds to rise and, consequently, the water levels to rise. This process is known as "aggradation." This aggradation has increased flooding, threatening agricultural land and public infrastructure within the floodplain. A demonstration project would enable Pierce county to show how to remove gravel from the rivers that would reduce flood risk to public infrastructure and agricultural land, while remaining compliant with the federal endangered species act.</w:t>
      </w:r>
    </w:p>
    <w:p>
      <w:pPr>
        <w:spacing w:before="0" w:after="0" w:line="408" w:lineRule="exact"/>
        <w:ind w:left="0" w:right="0" w:firstLine="576"/>
        <w:jc w:val="left"/>
      </w:pPr>
      <w:r>
        <w:rPr/>
        <w:t xml:space="preserve">(2) In 2010, congress authorized a general investigation (GI) new start for the Puyallup/White river watershed area to be conducted by the United States army corps of engineers. The study goal was to recommend a plan that maximizes the national economic development benefits for flood risk management, which minimizes life/safety risks and results in the least amount of environmental impact within the Puyallup river basin. The United States army corps of engineers identified a number of potential projects that could achieve the study goal while helping to restore water quality and fish habitat in the watershed. The general investigation acknowledges that sedimentation has contributed to a decrease in channel capacity thus resulting in an increase in channel migration and flood risks throughout the Puyallup river basin.</w:t>
      </w:r>
    </w:p>
    <w:p>
      <w:pPr>
        <w:spacing w:before="0" w:after="0" w:line="408" w:lineRule="exact"/>
        <w:ind w:left="0" w:right="0" w:firstLine="576"/>
        <w:jc w:val="left"/>
      </w:pPr>
      <w:r>
        <w:rPr/>
        <w:t xml:space="preserve">(3) A demonstration project could be designed to show the effectiveness and determine the costs of gravel removal by using various sediment removal strategies and techniques. This demonstration project would have the following goals:</w:t>
      </w:r>
    </w:p>
    <w:p>
      <w:pPr>
        <w:spacing w:before="0" w:after="0" w:line="408" w:lineRule="exact"/>
        <w:ind w:left="0" w:right="0" w:firstLine="576"/>
        <w:jc w:val="left"/>
      </w:pPr>
      <w:r>
        <w:rPr/>
        <w:t xml:space="preserve">(a) Restoration or enhancement of fish runs;</w:t>
      </w:r>
    </w:p>
    <w:p>
      <w:pPr>
        <w:spacing w:before="0" w:after="0" w:line="408" w:lineRule="exact"/>
        <w:ind w:left="0" w:right="0" w:firstLine="576"/>
        <w:jc w:val="left"/>
      </w:pPr>
      <w:r>
        <w:rPr/>
        <w:t xml:space="preserve">(b) Protection of public infrastructure and recreational access; and</w:t>
      </w:r>
    </w:p>
    <w:p>
      <w:pPr>
        <w:spacing w:before="0" w:after="0" w:line="408" w:lineRule="exact"/>
        <w:ind w:left="0" w:right="0" w:firstLine="576"/>
        <w:jc w:val="left"/>
      </w:pPr>
      <w:r>
        <w:rPr/>
        <w:t xml:space="preserve">(c) Effectiveness monitoring to inform future projects.</w:t>
      </w:r>
    </w:p>
    <w:p>
      <w:pPr>
        <w:spacing w:before="0" w:after="0" w:line="408" w:lineRule="exact"/>
        <w:ind w:left="0" w:right="0" w:firstLine="576"/>
        <w:jc w:val="left"/>
      </w:pPr>
      <w:r>
        <w:rPr/>
        <w:t xml:space="preserve">(4) Pierce county has initiated a pilot project to select a site for potential sediment removal. This site selection process is substantially complete with further technical analysis and environmental studies beginning in the coming months. Because of these studies, Pierce county is uniquely positioned to conduct a demonstration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departments of ecology, agriculture, fish and wildlife, and natural resources work together cooperatively, efficiently, and productively to facilitate the expeditious construction of a demonstration project. The legislature expects that the joint and contemporaneous participation of all these state agencies will expedite the permitting of this demonstration project. The legislature further intends that the short and long-term results (i.e., up to ten years) and gathered data from the demonstration project will be used as a model for river management throughout the state.</w:t>
      </w:r>
    </w:p>
    <w:p>
      <w:pPr>
        <w:spacing w:before="0" w:after="0" w:line="408" w:lineRule="exact"/>
        <w:ind w:left="0" w:right="0" w:firstLine="576"/>
        <w:jc w:val="left"/>
      </w:pPr>
      <w:r>
        <w:rPr/>
        <w:t xml:space="preserve">(2) The legislature finds that the excessive accumulation of sediment and gravel in certain rivers of the state poses a threat to farmland and to the recovery or enhancement of certain fish populations. The legislature also finds that the failure to manage sediment and gravel accumulation has contributed to erosion and resulted in the loss of productive farmland and mature treed riparian zones that cool the waters, flooding in residential areas, loss of recreational access to rivers, and loss of public infrastructure.</w:t>
      </w:r>
    </w:p>
    <w:p>
      <w:pPr>
        <w:spacing w:before="0" w:after="0" w:line="408" w:lineRule="exact"/>
        <w:ind w:left="0" w:right="0" w:firstLine="576"/>
        <w:jc w:val="left"/>
      </w:pPr>
      <w:r>
        <w:rPr/>
        <w:t xml:space="preserve">(3) The departments of agriculture, natural resources, fish and wildlife, and ecology must expedite the permitting of a demonstration project in Pierce county that tests the effectiveness and costs of river management by using various sediment management strategies and techniques as applied to accomplish the following goals:</w:t>
      </w:r>
    </w:p>
    <w:p>
      <w:pPr>
        <w:spacing w:before="0" w:after="0" w:line="408" w:lineRule="exact"/>
        <w:ind w:left="0" w:right="0" w:firstLine="576"/>
        <w:jc w:val="left"/>
      </w:pPr>
      <w:r>
        <w:rPr/>
        <w:t xml:space="preserve">(a) Restoration or enhancement of fish runs;</w:t>
      </w:r>
    </w:p>
    <w:p>
      <w:pPr>
        <w:spacing w:before="0" w:after="0" w:line="408" w:lineRule="exact"/>
        <w:ind w:left="0" w:right="0" w:firstLine="576"/>
        <w:jc w:val="left"/>
      </w:pPr>
      <w:r>
        <w:rPr/>
        <w:t xml:space="preserve">(b) Protection of public infrastructure and recreational access; and</w:t>
      </w:r>
    </w:p>
    <w:p>
      <w:pPr>
        <w:spacing w:before="0" w:after="0" w:line="408" w:lineRule="exact"/>
        <w:ind w:left="0" w:right="0" w:firstLine="576"/>
        <w:jc w:val="left"/>
      </w:pPr>
      <w:r>
        <w:rPr/>
        <w:t xml:space="preserve">(c) Effectiveness monitoring to inform future projects.</w:t>
      </w:r>
    </w:p>
    <w:p>
      <w:pPr>
        <w:spacing w:before="0" w:after="0" w:line="408" w:lineRule="exact"/>
        <w:ind w:left="0" w:right="0" w:firstLine="576"/>
        <w:jc w:val="left"/>
      </w:pPr>
      <w:r>
        <w:rPr/>
        <w:t xml:space="preserve">(4) At a minimum, the pilot project must include the following sediment management strategies and techniques:</w:t>
      </w:r>
    </w:p>
    <w:p>
      <w:pPr>
        <w:spacing w:before="0" w:after="0" w:line="408" w:lineRule="exact"/>
        <w:ind w:left="0" w:right="0" w:firstLine="576"/>
        <w:jc w:val="left"/>
      </w:pPr>
      <w:r>
        <w:rPr/>
        <w:t xml:space="preserve">(a) During all occurrences of sediment or gravel removal, a person must be on hand to observe that the practices follow established pilot project protocols and protect fish life;</w:t>
      </w:r>
    </w:p>
    <w:p>
      <w:pPr>
        <w:spacing w:before="0" w:after="0" w:line="408" w:lineRule="exact"/>
        <w:ind w:left="0" w:right="0" w:firstLine="576"/>
        <w:jc w:val="left"/>
      </w:pPr>
      <w:r>
        <w:rPr/>
        <w:t xml:space="preserve">(b) Certain gravel or sediment removal activities may be limited or restricted at times when fish runs are known to be in the river; and</w:t>
      </w:r>
    </w:p>
    <w:p>
      <w:pPr>
        <w:spacing w:before="0" w:after="0" w:line="408" w:lineRule="exact"/>
        <w:ind w:left="0" w:right="0" w:firstLine="576"/>
        <w:jc w:val="left"/>
      </w:pPr>
      <w:r>
        <w:rPr/>
        <w:t xml:space="preserve">(c) Reasonable steps must be taken to reduce turbidity resulting from gravel and sediment removal activities.</w:t>
      </w:r>
    </w:p>
    <w:p>
      <w:pPr>
        <w:spacing w:before="0" w:after="0" w:line="408" w:lineRule="exact"/>
        <w:ind w:left="0" w:right="0" w:firstLine="576"/>
        <w:jc w:val="left"/>
      </w:pPr>
      <w:r>
        <w:rPr/>
        <w:t xml:space="preserve">(5) Pierce county must consider other sediment management strategies and techniques including, but not limited to, the following:</w:t>
      </w:r>
    </w:p>
    <w:p>
      <w:pPr>
        <w:spacing w:before="0" w:after="0" w:line="408" w:lineRule="exact"/>
        <w:ind w:left="0" w:right="0" w:firstLine="576"/>
        <w:jc w:val="left"/>
      </w:pPr>
      <w:r>
        <w:rPr/>
        <w:t xml:space="preserve">(a) Reducing turbidity caused by year-round stream bank erosion that is caused by accumulation of excess sediment and gravel that changes the river course;</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Providing deeper river channels for fish passage;</w:t>
      </w:r>
    </w:p>
    <w:p>
      <w:pPr>
        <w:spacing w:before="0" w:after="0" w:line="408" w:lineRule="exact"/>
        <w:ind w:left="0" w:right="0" w:firstLine="576"/>
        <w:jc w:val="left"/>
      </w:pPr>
      <w:r>
        <w:rPr/>
        <w:t xml:space="preserve">(d) Ensuring that any management activities leave sufficient gravel and sediment for fish spawning and rearing;</w:t>
      </w:r>
    </w:p>
    <w:p>
      <w:pPr>
        <w:spacing w:before="0" w:after="0" w:line="408" w:lineRule="exact"/>
        <w:ind w:left="0" w:right="0" w:firstLine="576"/>
        <w:jc w:val="left"/>
      </w:pPr>
      <w:r>
        <w:rPr/>
        <w:t xml:space="preserve">(e) Providing stable riverbanks that will allow for long-term growth of riparian enhancement efforts, such as planting shade trees and hedgerows;</w:t>
      </w:r>
    </w:p>
    <w:p>
      <w:pPr>
        <w:spacing w:before="0" w:after="0" w:line="408" w:lineRule="exact"/>
        <w:ind w:left="0" w:right="0" w:firstLine="576"/>
        <w:jc w:val="left"/>
      </w:pPr>
      <w:r>
        <w:rPr/>
        <w:t xml:space="preserve">(f) Protecting existing mature treed riparian zones that cool the waters;</w:t>
      </w:r>
    </w:p>
    <w:p>
      <w:pPr>
        <w:spacing w:before="0" w:after="0" w:line="408" w:lineRule="exact"/>
        <w:ind w:left="0" w:right="0" w:firstLine="576"/>
        <w:jc w:val="left"/>
      </w:pPr>
      <w:r>
        <w:rPr/>
        <w:t xml:space="preserve">(g) Removing excess sediment and gravel that causes diversion of water and erosion of riverbanks and farmland;</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
      <w:pPr>
        <w:jc w:val="center"/>
      </w:pPr>
      <w:r>
        <w:rPr>
          <w:b/>
        </w:rPr>
        <w:t>--- END ---</w:t>
      </w:r>
    </w:p>
    <w:sectPr>
      <w:pgNumType w:start="1"/>
      <w:footerReference xmlns:r="http://schemas.openxmlformats.org/officeDocument/2006/relationships" r:id="R172dc9f5bf9d45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6008d56534eb6" /><Relationship Type="http://schemas.openxmlformats.org/officeDocument/2006/relationships/footer" Target="/word/footer.xml" Id="R172dc9f5bf9d4596" /></Relationships>
</file>