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73c5c3720e4a38" /></Relationships>
</file>

<file path=word/document.xml><?xml version="1.0" encoding="utf-8"?>
<w:document xmlns:w="http://schemas.openxmlformats.org/wordprocessingml/2006/main">
  <w:body>
    <w:p>
      <w:r>
        <w:t>S-0959.1</w:t>
      </w:r>
    </w:p>
    <w:p>
      <w:pPr>
        <w:jc w:val="center"/>
      </w:pPr>
      <w:r>
        <w:t>_______________________________________________</w:t>
      </w:r>
    </w:p>
    <w:p/>
    <w:p>
      <w:pPr>
        <w:jc w:val="center"/>
      </w:pPr>
      <w:r>
        <w:rPr>
          <w:b/>
        </w:rPr>
        <w:t>SENATE BILL 5638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Becker, Rivers, O'Ban, Miloscia, Walsh, and Bailey</w:t>
      </w:r>
    </w:p>
    <w:p/>
    <w:p>
      <w:r>
        <w:rPr>
          <w:t xml:space="preserve">Read first time 02/01/17.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certain skilled nursing facilities from certificate of need requirements for the addition of beds for a limited period of time; amending RCW 70.38.111; adding a new section to chapter 70.38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2016 sp.s. c 31 s 4 are each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fifty thousand individuals, (ii) the facility in which the service will be provided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fifty thousand individuals, (iii) the facility is or will be geographically located so that the service will be reasonably accessible to such enrolled individuals, and (iv) at least seventy-five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fifty thousand individuals and, on the date the application is submitted under subsection (2) of this section, at least fifteen years remain in the term of the lease, (ii) the facility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thirty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thirty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(1)(c) which was granted an exemption under subsection (1) of this section may not be used by any person other than the lessee described in (1)(c)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(1)(a)(i), and (ii) with respect to such facility, meets the requirements of (1)(a)(ii) or (iii) or the requirements of (1)(b)(i) and (ii).</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thirty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w:t>
      </w:r>
      <w:r>
        <w:rPr>
          <w:u w:val="single"/>
        </w:rPr>
        <w:t xml:space="preserve">this</w:t>
      </w:r>
      <w:r>
        <w:rPr/>
        <w:t xml:space="preserve"> chapter </w:t>
      </w:r>
      <w:r>
        <w:t>((</w:t>
      </w:r>
      <w:r>
        <w:rPr>
          <w:strike/>
        </w:rPr>
        <w:t xml:space="preserve">70.38 RCW</w:t>
      </w:r>
      <w:r>
        <w:t>))</w:t>
      </w:r>
      <w:r>
        <w:rPr/>
        <w:t xml:space="preserve">.</w:t>
      </w:r>
    </w:p>
    <w:p>
      <w:pPr>
        <w:spacing w:before="0" w:after="0" w:line="408" w:lineRule="exact"/>
        <w:ind w:left="0" w:right="0" w:firstLine="576"/>
        <w:jc w:val="left"/>
      </w:pPr>
      <w:r>
        <w:rPr/>
        <w:t xml:space="preserve">(9)(a)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thirty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ninety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rPr/>
        <w:t xml:space="preserve">(10) </w:t>
      </w:r>
      <w:r>
        <w:rPr>
          <w:u w:val="single"/>
        </w:rPr>
        <w:t xml:space="preserve">To alleviate the number of patients in acute care hospitals awaiting transfer to a skilled nursing facility, for the period of time beginning on the effective date of this section and ending June 30, 2019, the department shall not require a certificate of need for the addition of beds as described in section 2 of this act.</w:t>
      </w:r>
    </w:p>
    <w:p>
      <w:pPr>
        <w:spacing w:before="0" w:after="0" w:line="408" w:lineRule="exact"/>
        <w:ind w:left="0" w:right="0" w:firstLine="576"/>
        <w:jc w:val="left"/>
      </w:pPr>
      <w:r>
        <w:rPr>
          <w:u w:val="single"/>
        </w:rPr>
        <w:t xml:space="preserve">(11)</w:t>
      </w:r>
      <w:r>
        <w:rPr/>
        <w:t xml:space="preserve">(a)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ten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forty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w:t>
      </w:r>
      <w:r>
        <w:t>((</w:t>
      </w:r>
      <w:r>
        <w:rPr>
          <w:strike/>
        </w:rPr>
        <w:t xml:space="preserve">(10)</w:t>
      </w:r>
      <w:r>
        <w:t>))</w:t>
      </w:r>
      <w:r>
        <w:rPr/>
        <w:t xml:space="preserve"> </w:t>
      </w:r>
      <w:r>
        <w:rPr>
          <w:u w:val="single"/>
        </w:rPr>
        <w:t xml:space="preserve">(11)</w:t>
      </w:r>
      <w:r>
        <w:rPr/>
        <w:t xml:space="preserve"> in its calculations for future certificate of need applications.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To alleviate the need to board psychiatric patients in emergency departments, for fiscal year 2015 the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section shall be valid for two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Until June 30, 2019, a nursing home licensed under chapter 18.51 RCW is exempt from certificate of need requirements for a one-time addition of up to thirty new skilled nursing care beds, if it demonstrates to the satisfaction of the department:</w:t>
      </w:r>
    </w:p>
    <w:p>
      <w:pPr>
        <w:spacing w:before="0" w:after="0" w:line="408" w:lineRule="exact"/>
        <w:ind w:left="0" w:right="0" w:firstLine="576"/>
        <w:jc w:val="left"/>
      </w:pPr>
      <w:r>
        <w:rPr/>
        <w:t xml:space="preserve">(a) That its most recent two years of publicly available cost report data from the centers for medicare and medicaid services, provided to the department by the facility, show a payer mix of a minimum of fifty percent medicare and medicaid based on a calculation using patient days; and</w:t>
      </w:r>
    </w:p>
    <w:p>
      <w:pPr>
        <w:spacing w:before="0" w:after="0" w:line="408" w:lineRule="exact"/>
        <w:ind w:left="0" w:right="0" w:firstLine="576"/>
        <w:jc w:val="left"/>
      </w:pPr>
      <w:r>
        <w:rPr/>
        <w:t xml:space="preserve">(b) A commitment to maintaining the payer mix in (a) of this subsection for a period of five consecutive years after the skilled nursing care beds are made available for use by patients.</w:t>
      </w:r>
    </w:p>
    <w:p>
      <w:pPr>
        <w:spacing w:before="0" w:after="0" w:line="408" w:lineRule="exact"/>
        <w:ind w:left="0" w:right="0" w:firstLine="576"/>
        <w:jc w:val="left"/>
      </w:pPr>
      <w:r>
        <w:rPr/>
        <w:t xml:space="preserve">(2) If a facility is subsequently found by the department to have not maintained the required payer mix in subsection (1) of this section during the required five-year period, the exemption from certificate of need review by the department no longer applies.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922131eaf9e49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fe57b13a184526" /><Relationship Type="http://schemas.openxmlformats.org/officeDocument/2006/relationships/footer" Target="/word/footer.xml" Id="R1922131eaf9e4932" /></Relationships>
</file>