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45f97822924806" /></Relationships>
</file>

<file path=word/document.xml><?xml version="1.0" encoding="utf-8"?>
<w:document xmlns:w="http://schemas.openxmlformats.org/wordprocessingml/2006/main">
  <w:body>
    <w:p>
      <w:r>
        <w:t>S-1064.1</w:t>
      </w:r>
    </w:p>
    <w:p>
      <w:pPr>
        <w:jc w:val="center"/>
      </w:pPr>
      <w:r>
        <w:t>_______________________________________________</w:t>
      </w:r>
    </w:p>
    <w:p/>
    <w:p>
      <w:pPr>
        <w:jc w:val="center"/>
      </w:pPr>
      <w:r>
        <w:rPr>
          <w:b/>
        </w:rPr>
        <w:t>SENATE BILL 5694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Darneille</w:t>
      </w:r>
    </w:p>
    <w:p/>
    <w:p>
      <w:r>
        <w:rPr>
          <w:t xml:space="preserve">Read first time 02/03/17.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sealing of juvenile records; and amending RCW 13.50.050.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050</w:t>
      </w:r>
      <w:r>
        <w:rPr/>
        <w:t xml:space="preserve"> and 2014 c 175 s 3 are each amended to read as follows:</w:t>
      </w:r>
    </w:p>
    <w:p>
      <w:pPr>
        <w:spacing w:before="0" w:after="0" w:line="408" w:lineRule="exact"/>
        <w:ind w:left="0" w:right="0" w:firstLine="576"/>
        <w:jc w:val="left"/>
      </w:pPr>
      <w:r>
        <w:rPr/>
        <w:t xml:space="preserve">(1) This section and RCW 13.50.260 and 13.50.270 govern records relating to the commission of juvenile offenses, including records relating to diversions.</w:t>
      </w:r>
    </w:p>
    <w:p>
      <w:pPr>
        <w:spacing w:before="0" w:after="0" w:line="408" w:lineRule="exact"/>
        <w:ind w:left="0" w:right="0" w:firstLine="576"/>
        <w:jc w:val="left"/>
      </w:pPr>
      <w:r>
        <w:rPr/>
        <w:t xml:space="preserve">(2) </w:t>
      </w:r>
      <w:r>
        <w:t>((</w:t>
      </w:r>
      <w:r>
        <w:rPr>
          <w:strike/>
        </w:rPr>
        <w:t xml:space="preserve">The official juvenile court file of any alleged or proven juvenile offender shall be open to public inspection, unless sealed pursuant to RCW 13.50.260.</w:t>
      </w:r>
    </w:p>
    <w:p>
      <w:pPr>
        <w:spacing w:before="0" w:after="0" w:line="408" w:lineRule="exact"/>
        <w:ind w:left="0" w:right="0" w:firstLine="576"/>
        <w:jc w:val="left"/>
      </w:pPr>
      <w:r>
        <w:rPr>
          <w:strike/>
        </w:rPr>
        <w:t xml:space="preserve">(3)</w:t>
      </w:r>
      <w:r>
        <w:t>))</w:t>
      </w:r>
      <w:r>
        <w:rPr/>
        <w:t xml:space="preserve"> All records </w:t>
      </w:r>
      <w:r>
        <w:t>((</w:t>
      </w:r>
      <w:r>
        <w:rPr>
          <w:strike/>
        </w:rPr>
        <w:t xml:space="preserve">other than</w:t>
      </w:r>
      <w:r>
        <w:t>))</w:t>
      </w:r>
      <w:r>
        <w:rPr/>
        <w:t xml:space="preserve"> </w:t>
      </w:r>
      <w:r>
        <w:rPr>
          <w:u w:val="single"/>
        </w:rPr>
        <w:t xml:space="preserve">including</w:t>
      </w:r>
      <w:r>
        <w:rPr/>
        <w:t xml:space="preserve"> the official juvenile court file are confidential and may be released only as provided in this chapter</w:t>
      </w:r>
      <w:r>
        <w:t>((</w:t>
      </w:r>
      <w:r>
        <w:rPr>
          <w:strike/>
        </w:rPr>
        <w:t xml:space="preserve">,</w:t>
      </w:r>
      <w:r>
        <w:t>))</w:t>
      </w:r>
      <w:r>
        <w:rPr/>
        <w:t xml:space="preserve"> </w:t>
      </w:r>
      <w:r>
        <w:rPr>
          <w:u w:val="single"/>
        </w:rPr>
        <w:t xml:space="preserve">and</w:t>
      </w:r>
      <w:r>
        <w:rPr/>
        <w:t xml:space="preserve"> RCW 13.40.215 and 4.24.550.</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Except as otherwise provided in this chapter, records retained or produced by any juvenile justice or care agency may be released to other participants in the juvenile justice or care system only when an investigation or case involving the juvenile in question is being pursued by the other participant or when that other participant is assigned the responsibility for supervising the juvenile.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Except as provided in RCW 4.24.550, information not in an official juvenile court file concerning a juvenile or a juvenile's family may be released to the public only when that information could not reasonably be expected to identify the juvenile or the juvenile's family.</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Notwithstanding any other provision of this chapter, the release, to the juvenile or his or her attorney, of law enforcement and prosecuting attorneys' records pertaining to investigation, diversion, and prosecution of juvenile offenses shall be governed by the rules of discovery and other rules of law applicable in adult criminal investigations and prosecutions.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Upon the decision to arrest or the arrest, law enforcement and prosecuting attorneys may cooperate with schools in releasing information to a school pertaining to the investigation, diversion, and prosecution of a juvenile attending the school. Upon the decision to arrest or the arrest, incident reports may be released unless releasing the records would jeopardize the investigation or prosecution or endanger witnesses. If release of incident reports would jeopardize the investigation or prosecution or endanger witnesses, law enforcement and prosecuting attorneys may release information to the maximum extent possible to assist schools in protecting other students, staff, and school property.</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juvenile court and the prosecutor may set up and maintain a central recordkeeping system which may receive information on all alleged juvenile offenders against whom a complaint has been filed pursuant to RCW 13.40.070 whether or not their cases are currently pending before the court. The central recordkeeping system may be computerized. If a complaint has been referred to a diversion unit, the diversion unit shall promptly report to the juvenile court or the prosecuting attorney when the juvenile has agreed to diversion. An offense shall not be reported as criminal history in any central recordkeeping system without notification by the diversion unit of the date on which the offender agreed to diversion.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Upon request of the victim of a crime or the victim's immediate family, the identity of an alleged or proven juvenile offender alleged or found to have committed a crime against the victim and the identity of the alleged or proven juvenile offender's parent, guardian, or custodian and the circumstance of the alleged or proven crime shall be released to the victim of the crime or the victim's immediate family.</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Subject to the rules of discovery applicable in adult criminal prosecutions, the juvenile offense records of an adult criminal defendant or witness in an adult criminal proceeding shall be released upon request to prosecution and defense counsel after a charge has actually been filed. The juvenile offense records of any adult convicted of a crime and placed under the supervision of the adult corrections system shall be released upon request to the adult corrections system.</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Any juvenile to whom the provisions of this section or RCW 13.50.260 or 13.50.270 may apply shall be given written notice of his or her rights under this section at the time of his or her disposition hearing or during the diversion process.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Nothing in this section or RCW 13.50.260 or 13.50.270 may be construed to prevent a crime victim or a member of the victim's family from divulging the identity of the alleged or proven juvenile offender or his or her family when necessary in a civil proceeding.</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Except as provided in RCW 13.50.270(2), no identifying information held by the Washington state patrol in accordance with chapter 43.43 RCW is subject to destruction or sealing under this section. For the purposes of this subsection, identifying information includes photographs, fingerprints, palmprints, soleprints, toeprints and any other data that identifies a person by physical characteristics, name, birthdate or address, but does not include information regarding criminal activity, arrest, charging, diversion, conviction or other information about a person's treatment by the criminal justice system or about the person's behavior.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Information identifying child victims under age eighteen who are victims of sexual assaults by juvenile offenders is confidential and not subject to release to the press or public without the permission of the child victim or the child's legal guardian. Identifying information includes the child victim's name, addresses, location, photographs, and in cases in which the child victim is a relative of the alleged perpetrator, identification of the relationship between the child and the alleged perpetrator. Information identifying a child victim of sexual assault may be released to law enforcement, prosecutors, judges, defense attorneys, or private or governmental agencies that provide services to the child victim of sexual assault.</w:t>
      </w:r>
    </w:p>
    <w:p/>
    <w:p>
      <w:pPr>
        <w:jc w:val="center"/>
      </w:pPr>
      <w:r>
        <w:rPr>
          <w:b/>
        </w:rPr>
        <w:t>--- END ---</w:t>
      </w:r>
    </w:p>
    <w:sectPr>
      <w:pgNumType w:start="1"/>
      <w:footerReference xmlns:r="http://schemas.openxmlformats.org/officeDocument/2006/relationships" r:id="Re3d25a202e174da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51b6930ce44751" /><Relationship Type="http://schemas.openxmlformats.org/officeDocument/2006/relationships/footer" Target="/word/footer.xml" Id="Re3d25a202e174da5" /></Relationships>
</file>