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a2f52f57d4697" /></Relationships>
</file>

<file path=word/document.xml><?xml version="1.0" encoding="utf-8"?>
<w:document xmlns:w="http://schemas.openxmlformats.org/wordprocessingml/2006/main">
  <w:body>
    <w:p>
      <w:r>
        <w:t>S-1103.1</w:t>
      </w:r>
    </w:p>
    <w:p>
      <w:pPr>
        <w:jc w:val="center"/>
      </w:pPr>
      <w:r>
        <w:t>_______________________________________________</w:t>
      </w:r>
    </w:p>
    <w:p/>
    <w:p>
      <w:pPr>
        <w:jc w:val="center"/>
      </w:pPr>
      <w:r>
        <w:rPr>
          <w:b/>
        </w:rPr>
        <w:t>SENATE BILL 5704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Becker</w:t>
      </w:r>
    </w:p>
    <w:p/>
    <w:p>
      <w:r>
        <w:rPr>
          <w:t xml:space="preserve">Read first time 02/03/17.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modification of the disposable income calculation for the property tax exemption for senior citizens, disabled veterans, and disabled retired persons; and amending RCW 84.36.383.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w:t>
      </w:r>
      <w:r>
        <w:t>((</w:t>
      </w:r>
      <w:r>
        <w:rPr>
          <w:strike/>
        </w:rPr>
        <w:t xml:space="preserve">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strike/>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strike/>
        </w:rPr>
        <w:t xml:space="preserve">(b) Amounts deducted for loss;</w:t>
      </w:r>
    </w:p>
    <w:p>
      <w:pPr>
        <w:spacing w:before="0" w:after="0" w:line="408" w:lineRule="exact"/>
        <w:ind w:left="0" w:right="0" w:firstLine="576"/>
        <w:jc w:val="left"/>
      </w:pPr>
      <w:r>
        <w:rPr>
          <w:strike/>
        </w:rPr>
        <w:t xml:space="preserve">(c) Amounts deducted for depreciation;</w:t>
      </w:r>
    </w:p>
    <w:p>
      <w:pPr>
        <w:spacing w:before="0" w:after="0" w:line="408" w:lineRule="exact"/>
        <w:ind w:left="0" w:right="0" w:firstLine="576"/>
        <w:jc w:val="left"/>
      </w:pPr>
      <w:r>
        <w:rPr>
          <w:strike/>
        </w:rPr>
        <w:t xml:space="preserve">(d) Pension and annuity receipts;</w:t>
      </w:r>
    </w:p>
    <w:p>
      <w:pPr>
        <w:spacing w:before="0" w:after="0" w:line="408" w:lineRule="exact"/>
        <w:ind w:left="0" w:right="0" w:firstLine="576"/>
        <w:jc w:val="left"/>
      </w:pPr>
      <w:r>
        <w:rPr>
          <w:strike/>
        </w:rPr>
        <w:t xml:space="preserve">(e) Military pay and benefits other than attendant-care and medical-aid payments;</w:t>
      </w:r>
    </w:p>
    <w:p>
      <w:pPr>
        <w:spacing w:before="0" w:after="0" w:line="408" w:lineRule="exact"/>
        <w:ind w:left="0" w:right="0" w:firstLine="576"/>
        <w:jc w:val="left"/>
      </w:pPr>
      <w:r>
        <w:rPr>
          <w:strike/>
        </w:rPr>
        <w:t xml:space="preserve">(f) Veterans benefits, other than:</w:t>
      </w:r>
    </w:p>
    <w:p>
      <w:pPr>
        <w:spacing w:before="0" w:after="0" w:line="408" w:lineRule="exact"/>
        <w:ind w:left="0" w:right="0" w:firstLine="576"/>
        <w:jc w:val="left"/>
      </w:pPr>
      <w:r>
        <w:rPr>
          <w:strike/>
        </w:rPr>
        <w:t xml:space="preserve">(i) Attendant-care payments;</w:t>
      </w:r>
    </w:p>
    <w:p>
      <w:pPr>
        <w:spacing w:before="0" w:after="0" w:line="408" w:lineRule="exact"/>
        <w:ind w:left="0" w:right="0" w:firstLine="576"/>
        <w:jc w:val="left"/>
      </w:pPr>
      <w:r>
        <w:rPr>
          <w:strike/>
        </w:rPr>
        <w:t xml:space="preserve">(ii) Medical-aid payments;</w:t>
      </w:r>
    </w:p>
    <w:p>
      <w:pPr>
        <w:spacing w:before="0" w:after="0" w:line="408" w:lineRule="exact"/>
        <w:ind w:left="0" w:right="0" w:firstLine="576"/>
        <w:jc w:val="left"/>
      </w:pPr>
      <w:r>
        <w:rPr>
          <w:strike/>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strike/>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strike/>
        </w:rPr>
        <w:t xml:space="preserve">(g) Federal social security act and railroad retirement benefits;</w:t>
      </w:r>
    </w:p>
    <w:p>
      <w:pPr>
        <w:spacing w:before="0" w:after="0" w:line="408" w:lineRule="exact"/>
        <w:ind w:left="0" w:right="0" w:firstLine="576"/>
        <w:jc w:val="left"/>
      </w:pPr>
      <w:r>
        <w:rPr>
          <w:strike/>
        </w:rPr>
        <w:t xml:space="preserve">(h) Dividend receipts; and</w:t>
      </w:r>
    </w:p>
    <w:p>
      <w:pPr>
        <w:spacing w:before="0" w:after="0" w:line="408" w:lineRule="exact"/>
        <w:ind w:left="0" w:right="0" w:firstLine="576"/>
        <w:jc w:val="left"/>
      </w:pPr>
      <w:r>
        <w:rPr>
          <w:strike/>
        </w:rPr>
        <w:t xml:space="preserve">(i) Interest received on state and municipal bonds</w:t>
      </w:r>
      <w:r>
        <w:t>))</w:t>
      </w:r>
      <w:r>
        <w:rPr/>
        <w:t xml:space="preserve"> </w:t>
      </w:r>
      <w:r>
        <w:rPr>
          <w:u w:val="single"/>
        </w:rPr>
        <w:t xml:space="preserve">net income calculated as follows:</w:t>
      </w:r>
    </w:p>
    <w:p>
      <w:pPr>
        <w:spacing w:before="0" w:after="0" w:line="408" w:lineRule="exact"/>
        <w:ind w:left="0" w:right="0" w:firstLine="576"/>
        <w:jc w:val="left"/>
      </w:pPr>
      <w:r>
        <w:rPr>
          <w:u w:val="single"/>
        </w:rPr>
        <w:t xml:space="preserve">(a) Income from any source, including:</w:t>
      </w:r>
    </w:p>
    <w:p>
      <w:pPr>
        <w:spacing w:before="0" w:after="0" w:line="408" w:lineRule="exact"/>
        <w:ind w:left="0" w:right="0" w:firstLine="576"/>
        <w:jc w:val="left"/>
      </w:pPr>
      <w:r>
        <w:rPr>
          <w:u w:val="single"/>
        </w:rPr>
        <w:t xml:space="preserve">(i) Deferred compensation;</w:t>
      </w:r>
    </w:p>
    <w:p>
      <w:pPr>
        <w:spacing w:before="0" w:after="0" w:line="408" w:lineRule="exact"/>
        <w:ind w:left="0" w:right="0" w:firstLine="576"/>
        <w:jc w:val="left"/>
      </w:pPr>
      <w:r>
        <w:rPr>
          <w:u w:val="single"/>
        </w:rPr>
        <w:t xml:space="preserve">(ii) Contract-related benefits;</w:t>
      </w:r>
    </w:p>
    <w:p>
      <w:pPr>
        <w:spacing w:before="0" w:after="0" w:line="408" w:lineRule="exact"/>
        <w:ind w:left="0" w:right="0" w:firstLine="576"/>
        <w:jc w:val="left"/>
      </w:pPr>
      <w:r>
        <w:rPr>
          <w:u w:val="single"/>
        </w:rPr>
        <w:t xml:space="preserve">(iii) Dividend receipts;</w:t>
      </w:r>
    </w:p>
    <w:p>
      <w:pPr>
        <w:spacing w:before="0" w:after="0" w:line="408" w:lineRule="exact"/>
        <w:ind w:left="0" w:right="0" w:firstLine="576"/>
        <w:jc w:val="left"/>
      </w:pPr>
      <w:r>
        <w:rPr>
          <w:u w:val="single"/>
        </w:rPr>
        <w:t xml:space="preserve">(iv) Interest received on state and municipal bonds;</w:t>
      </w:r>
    </w:p>
    <w:p>
      <w:pPr>
        <w:spacing w:before="0" w:after="0" w:line="408" w:lineRule="exact"/>
        <w:ind w:left="0" w:right="0" w:firstLine="576"/>
        <w:jc w:val="left"/>
      </w:pPr>
      <w:r>
        <w:rPr>
          <w:u w:val="single"/>
        </w:rPr>
        <w:t xml:space="preserve">(v) Trust income;</w:t>
      </w:r>
    </w:p>
    <w:p>
      <w:pPr>
        <w:spacing w:before="0" w:after="0" w:line="408" w:lineRule="exact"/>
        <w:ind w:left="0" w:right="0" w:firstLine="576"/>
        <w:jc w:val="left"/>
      </w:pPr>
      <w:r>
        <w:rPr>
          <w:u w:val="single"/>
        </w:rPr>
        <w:t xml:space="preserve">(vi) Severance pay;</w:t>
      </w:r>
    </w:p>
    <w:p>
      <w:pPr>
        <w:spacing w:before="0" w:after="0" w:line="408" w:lineRule="exact"/>
        <w:ind w:left="0" w:right="0" w:firstLine="576"/>
        <w:jc w:val="left"/>
      </w:pPr>
      <w:r>
        <w:rPr>
          <w:u w:val="single"/>
        </w:rPr>
        <w:t xml:space="preserve">(vii) Amounts deducted for loss and amounts deducted for depreciation;</w:t>
      </w:r>
    </w:p>
    <w:p>
      <w:pPr>
        <w:spacing w:before="0" w:after="0" w:line="408" w:lineRule="exact"/>
        <w:ind w:left="0" w:right="0" w:firstLine="576"/>
        <w:jc w:val="left"/>
      </w:pPr>
      <w:r>
        <w:rPr>
          <w:u w:val="single"/>
        </w:rPr>
        <w:t xml:space="preserve">(viii) Pension and annuity receipts;</w:t>
      </w:r>
    </w:p>
    <w:p>
      <w:pPr>
        <w:spacing w:before="0" w:after="0" w:line="408" w:lineRule="exact"/>
        <w:ind w:left="0" w:right="0" w:firstLine="576"/>
        <w:jc w:val="left"/>
      </w:pPr>
      <w:r>
        <w:rPr>
          <w:u w:val="single"/>
        </w:rPr>
        <w:t xml:space="preserve">(ix) Capital gains other than gain excluded from income under Title 26 U.S.C. Sec. 121 of the federal internal revenue code to the extent it is reinvested in a new principal residence;</w:t>
      </w:r>
    </w:p>
    <w:p>
      <w:pPr>
        <w:spacing w:before="0" w:after="0" w:line="408" w:lineRule="exact"/>
        <w:ind w:left="0" w:right="0" w:firstLine="576"/>
        <w:jc w:val="left"/>
      </w:pPr>
      <w:r>
        <w:rPr>
          <w:u w:val="single"/>
        </w:rPr>
        <w:t xml:space="preserve">(x) Federal social security benefits and railroad retirement benefits;</w:t>
      </w:r>
    </w:p>
    <w:p>
      <w:pPr>
        <w:spacing w:before="0" w:after="0" w:line="408" w:lineRule="exact"/>
        <w:ind w:left="0" w:right="0" w:firstLine="576"/>
        <w:jc w:val="left"/>
      </w:pPr>
      <w:r>
        <w:rPr>
          <w:u w:val="single"/>
        </w:rPr>
        <w:t xml:space="preserve">(xi) Income from self-employment, rent, royalties, contracts, proprietorship of a business, or joint ownership of a partnership or closely held corporation;</w:t>
      </w:r>
    </w:p>
    <w:p>
      <w:pPr>
        <w:spacing w:before="0" w:after="0" w:line="408" w:lineRule="exact"/>
        <w:ind w:left="0" w:right="0" w:firstLine="576"/>
        <w:jc w:val="left"/>
      </w:pPr>
      <w:r>
        <w:rPr>
          <w:u w:val="single"/>
        </w:rPr>
        <w:t xml:space="preserve">(xii) Military pay and benefits other than attendant-care and medical-aid payments; and</w:t>
      </w:r>
    </w:p>
    <w:p>
      <w:pPr>
        <w:spacing w:before="0" w:after="0" w:line="408" w:lineRule="exact"/>
        <w:ind w:left="0" w:right="0" w:firstLine="576"/>
        <w:jc w:val="left"/>
      </w:pPr>
      <w:r>
        <w:rPr>
          <w:u w:val="single"/>
        </w:rPr>
        <w:t xml:space="preserve">(xiii) Veterans benefits, other than:</w:t>
      </w:r>
    </w:p>
    <w:p>
      <w:pPr>
        <w:spacing w:before="0" w:after="0" w:line="408" w:lineRule="exact"/>
        <w:ind w:left="0" w:right="0" w:firstLine="576"/>
        <w:jc w:val="left"/>
      </w:pPr>
      <w:r>
        <w:rPr>
          <w:u w:val="single"/>
        </w:rPr>
        <w:t xml:space="preserve">(A) Attendant-care payments;</w:t>
      </w:r>
    </w:p>
    <w:p>
      <w:pPr>
        <w:spacing w:before="0" w:after="0" w:line="408" w:lineRule="exact"/>
        <w:ind w:left="0" w:right="0" w:firstLine="576"/>
        <w:jc w:val="left"/>
      </w:pPr>
      <w:r>
        <w:rPr>
          <w:u w:val="single"/>
        </w:rPr>
        <w:t xml:space="preserve">(B) Medical-aid payments;</w:t>
      </w:r>
    </w:p>
    <w:p>
      <w:pPr>
        <w:spacing w:before="0" w:after="0" w:line="408" w:lineRule="exact"/>
        <w:ind w:left="0" w:right="0" w:firstLine="576"/>
        <w:jc w:val="left"/>
      </w:pPr>
      <w:r>
        <w:rPr>
          <w:u w:val="single"/>
        </w:rPr>
        <w:t xml:space="preserve">(C) Disability compensation, as defined in Title 38, part 3, section 3.4 of the code of federal regulations, as of January 1, 2008; and</w:t>
      </w:r>
    </w:p>
    <w:p>
      <w:pPr>
        <w:spacing w:before="0" w:after="0" w:line="408" w:lineRule="exact"/>
        <w:ind w:left="0" w:right="0" w:firstLine="576"/>
        <w:jc w:val="left"/>
      </w:pPr>
      <w:r>
        <w:rPr>
          <w:u w:val="single"/>
        </w:rPr>
        <w:t xml:space="preserve">(D) Dependency and indemnity compensation, as defined in Title 38, part 3, section 3.5 of the code of federal regulations, as of January 1, 2008.</w:t>
      </w:r>
    </w:p>
    <w:p>
      <w:pPr>
        <w:spacing w:before="0" w:after="0" w:line="408" w:lineRule="exact"/>
        <w:ind w:left="0" w:right="0" w:firstLine="576"/>
        <w:jc w:val="left"/>
      </w:pPr>
      <w:r>
        <w:rPr>
          <w:u w:val="single"/>
        </w:rPr>
        <w:t xml:space="preserve">(b) The income amount under (a) of this subsection must be reduced by the following:</w:t>
      </w:r>
    </w:p>
    <w:p>
      <w:pPr>
        <w:spacing w:before="0" w:after="0" w:line="408" w:lineRule="exact"/>
        <w:ind w:left="0" w:right="0" w:firstLine="576"/>
        <w:jc w:val="left"/>
      </w:pPr>
      <w:r>
        <w:rPr>
          <w:u w:val="single"/>
        </w:rPr>
        <w:t xml:space="preserve">(i) Federal and state income taxes;</w:t>
      </w:r>
    </w:p>
    <w:p>
      <w:pPr>
        <w:spacing w:before="0" w:after="0" w:line="408" w:lineRule="exact"/>
        <w:ind w:left="0" w:right="0" w:firstLine="576"/>
        <w:jc w:val="left"/>
      </w:pPr>
      <w:r>
        <w:rPr>
          <w:u w:val="single"/>
        </w:rPr>
        <w:t xml:space="preserve">(ii) Federal insurance contributions act deductions;</w:t>
      </w:r>
    </w:p>
    <w:p>
      <w:pPr>
        <w:spacing w:before="0" w:after="0" w:line="408" w:lineRule="exact"/>
        <w:ind w:left="0" w:right="0" w:firstLine="576"/>
        <w:jc w:val="left"/>
      </w:pPr>
      <w:r>
        <w:rPr>
          <w:u w:val="single"/>
        </w:rPr>
        <w:t xml:space="preserve">(iii) Mandatory pension plan payments;</w:t>
      </w:r>
    </w:p>
    <w:p>
      <w:pPr>
        <w:spacing w:before="0" w:after="0" w:line="408" w:lineRule="exact"/>
        <w:ind w:left="0" w:right="0" w:firstLine="576"/>
        <w:jc w:val="left"/>
      </w:pPr>
      <w:r>
        <w:rPr>
          <w:u w:val="single"/>
        </w:rPr>
        <w:t xml:space="preserve">(iv) Mandatory union or professional dues;</w:t>
      </w:r>
    </w:p>
    <w:p>
      <w:pPr>
        <w:spacing w:before="0" w:after="0" w:line="408" w:lineRule="exact"/>
        <w:ind w:left="0" w:right="0" w:firstLine="576"/>
        <w:jc w:val="left"/>
      </w:pPr>
      <w:r>
        <w:rPr>
          <w:u w:val="single"/>
        </w:rPr>
        <w:t xml:space="preserve">(v) State industrial insurance premiums;</w:t>
      </w:r>
    </w:p>
    <w:p>
      <w:pPr>
        <w:spacing w:before="0" w:after="0" w:line="408" w:lineRule="exact"/>
        <w:ind w:left="0" w:right="0" w:firstLine="576"/>
        <w:jc w:val="left"/>
      </w:pPr>
      <w:r>
        <w:rPr>
          <w:u w:val="single"/>
        </w:rPr>
        <w:t xml:space="preserve">(vi) Court-ordered maintenance to the extent actually paid;</w:t>
      </w:r>
    </w:p>
    <w:p>
      <w:pPr>
        <w:spacing w:before="0" w:after="0" w:line="408" w:lineRule="exact"/>
        <w:ind w:left="0" w:right="0" w:firstLine="576"/>
        <w:jc w:val="left"/>
      </w:pPr>
      <w:r>
        <w:rPr>
          <w:u w:val="single"/>
        </w:rPr>
        <w:t xml:space="preserve">(vii) Up to five thousand dollars per year in voluntary retirement contributions actually made;</w:t>
      </w:r>
    </w:p>
    <w:p>
      <w:pPr>
        <w:spacing w:before="0" w:after="0" w:line="408" w:lineRule="exact"/>
        <w:ind w:left="0" w:right="0" w:firstLine="576"/>
        <w:jc w:val="left"/>
      </w:pPr>
      <w:r>
        <w:rPr>
          <w:u w:val="single"/>
        </w:rPr>
        <w:t xml:space="preserve">(viii) Normal business expenses and self-employment taxes for self-employed persons; and</w:t>
      </w:r>
    </w:p>
    <w:p>
      <w:pPr>
        <w:spacing w:before="0" w:after="0" w:line="408" w:lineRule="exact"/>
        <w:ind w:left="0" w:right="0" w:firstLine="576"/>
        <w:jc w:val="left"/>
      </w:pPr>
      <w:r>
        <w:rPr>
          <w:u w:val="single"/>
        </w:rPr>
        <w:t xml:space="preserve">(ix) Any amounts received during the year that are excluded from the federal definition of gross income</w:t>
      </w:r>
      <w:r>
        <w:rPr/>
        <w:t xml:space="preserve">.</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
      <w:pPr>
        <w:jc w:val="center"/>
      </w:pPr>
      <w:r>
        <w:rPr>
          <w:b/>
        </w:rPr>
        <w:t>--- END ---</w:t>
      </w:r>
    </w:p>
    <w:sectPr>
      <w:pgNumType w:start="1"/>
      <w:footerReference xmlns:r="http://schemas.openxmlformats.org/officeDocument/2006/relationships" r:id="R0b0c114ae65c4e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5a8cfd71c1443e" /><Relationship Type="http://schemas.openxmlformats.org/officeDocument/2006/relationships/footer" Target="/word/footer.xml" Id="R0b0c114ae65c4e04" /></Relationships>
</file>