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308e17f8d4328" /></Relationships>
</file>

<file path=word/document.xml><?xml version="1.0" encoding="utf-8"?>
<w:document xmlns:w="http://schemas.openxmlformats.org/wordprocessingml/2006/main">
  <w:body>
    <w:p>
      <w:r>
        <w:t>S-1809.1</w:t>
      </w:r>
    </w:p>
    <w:p>
      <w:pPr>
        <w:jc w:val="center"/>
      </w:pPr>
      <w:r>
        <w:t>_______________________________________________</w:t>
      </w:r>
    </w:p>
    <w:p/>
    <w:p>
      <w:pPr>
        <w:jc w:val="center"/>
      </w:pPr>
      <w:r>
        <w:rPr>
          <w:b/>
        </w:rPr>
        <w:t>SUBSTITUTE SENATE BILL 5835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Baumgartner, Fain, Conway, Cleveland, Rivers, Kuderer, Braun, Rossi, Hasegawa, Hunt,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74.09.480; adding a new section to chapter 74.09 RCW; adding a new section to chapter 43.10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and</w:t>
      </w:r>
    </w:p>
    <w:p>
      <w:pPr>
        <w:spacing w:before="0" w:after="0" w:line="408" w:lineRule="exact"/>
        <w:ind w:left="0" w:right="0" w:firstLine="576"/>
        <w:jc w:val="left"/>
      </w:pPr>
      <w:r>
        <w:rPr/>
        <w:t xml:space="preserve">(viii)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w:t>
      </w:r>
      <w:r>
        <w:rPr>
          <w:u w:val="single"/>
        </w:rPr>
        <w:t xml:space="preserve">advanced registered nurse practitioners, certified nurse midwives,</w:t>
      </w:r>
      <w:r>
        <w:rPr/>
        <w:t xml:space="preserve">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7d0900b0aa2049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b90d81b5b4fb2" /><Relationship Type="http://schemas.openxmlformats.org/officeDocument/2006/relationships/footer" Target="/word/footer.xml" Id="R7d0900b0aa20492d" /></Relationships>
</file>