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8de9d5c78b40bb" /></Relationships>
</file>

<file path=word/document.xml><?xml version="1.0" encoding="utf-8"?>
<w:document xmlns:w="http://schemas.openxmlformats.org/wordprocessingml/2006/main">
  <w:body>
    <w:p>
      <w:r>
        <w:t>S-3362.1</w:t>
      </w:r>
    </w:p>
    <w:p>
      <w:pPr>
        <w:jc w:val="center"/>
      </w:pPr>
      <w:r>
        <w:t>_______________________________________________</w:t>
      </w:r>
    </w:p>
    <w:p/>
    <w:p>
      <w:pPr>
        <w:jc w:val="center"/>
      </w:pPr>
      <w:r>
        <w:rPr>
          <w:b/>
        </w:rPr>
        <w:t>SENATE BILL 6064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Wellman</w:t>
      </w:r>
    </w:p>
    <w:p/>
    <w:p>
      <w:r>
        <w:rPr>
          <w:t xml:space="preserve">Prefiled 01/03/18.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efficiency updates for capital budget appropriations allocated for public art; amending RCW 28B.10.027 and 43.17.200; and amending 2015 3rd sp.s. c 3 s 7012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w:t>
      </w:r>
      <w:r>
        <w:rPr/>
        <w:t xml:space="preserve"> (uncodified) is amended to read as follows:</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w:t>
      </w:r>
      <w:r>
        <w:t>((</w:t>
      </w:r>
      <w:r>
        <w:rPr>
          <w:strike/>
        </w:rPr>
        <w:t xml:space="preserve">$100,000</w:t>
      </w:r>
      <w:r>
        <w:t>))</w:t>
      </w:r>
      <w:r>
        <w:rPr/>
        <w:t xml:space="preserve"> </w:t>
      </w:r>
      <w:r>
        <w:rPr>
          <w:u w:val="single"/>
        </w:rPr>
        <w:t xml:space="preserve">$200,000</w:t>
      </w:r>
      <w:r>
        <w:rPr/>
        <w:t xml:space="preserve"> of this amount to conserve or maintain existing pieces in the state art collection pursuant to RCW 28A.335.210</w:t>
      </w:r>
      <w:r>
        <w:rPr>
          <w:u w:val="single"/>
        </w:rPr>
        <w:t xml:space="preserve">, 28B.10.027, and 43.17.200</w:t>
      </w:r>
      <w:r>
        <w:rPr/>
        <w:t xml:space="preserve">.</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w:t>
      </w:r>
      <w:r>
        <w:t>((</w:t>
      </w:r>
      <w:r>
        <w:rPr>
          <w:strike/>
        </w:rPr>
        <w:t xml:space="preserve">2015-2017</w:t>
      </w:r>
      <w:r>
        <w:t>))</w:t>
      </w:r>
      <w:r>
        <w:rPr/>
        <w:t xml:space="preserve"> capital budget, an institution of higher education, working with the Washington </w:t>
      </w:r>
      <w:r>
        <w:rPr>
          <w:u w:val="single"/>
        </w:rPr>
        <w:t xml:space="preserve">state</w:t>
      </w:r>
      <w:r>
        <w:rPr/>
        <w:t xml:space="preserve"> arts commission, may expend up to ten percent of the projected art allocation for a project during the design phase in order to select an artist and design art to be integrated in the building design. The one-half of one percent to be expended by the Washington </w:t>
      </w:r>
      <w:r>
        <w:rPr>
          <w:u w:val="single"/>
        </w:rPr>
        <w:t xml:space="preserve">state</w:t>
      </w:r>
      <w:r>
        <w:rPr/>
        <w:t xml:space="preserve">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2005 c 36 s 4 are each amended to read as follows:</w:t>
      </w:r>
    </w:p>
    <w:p>
      <w:pPr>
        <w:spacing w:before="0" w:after="0" w:line="408" w:lineRule="exact"/>
        <w:ind w:left="0" w:right="0" w:firstLine="576"/>
        <w:jc w:val="left"/>
      </w:pPr>
      <w:r>
        <w:rPr>
          <w:u w:val="single"/>
        </w:rPr>
        <w:t xml:space="preserve">(1)</w:t>
      </w:r>
      <w:r>
        <w:rPr/>
        <w:t xml:space="preserve">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u w:val="single"/>
        </w:rPr>
        <w:t xml:space="preserve">(2) For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w:t>
      </w:r>
      <w:r>
        <w:rPr>
          <w:u w:val="single"/>
        </w:rPr>
        <w:t xml:space="preserve">,</w:t>
      </w:r>
      <w:r>
        <w:rPr/>
        <w:t xml:space="preserve"> or other buildings of a temporary nature.</w:t>
      </w:r>
    </w:p>
    <w:p/>
    <w:p>
      <w:pPr>
        <w:jc w:val="center"/>
      </w:pPr>
      <w:r>
        <w:rPr>
          <w:b/>
        </w:rPr>
        <w:t>--- END ---</w:t>
      </w:r>
    </w:p>
    <w:sectPr>
      <w:pgNumType w:start="1"/>
      <w:footerReference xmlns:r="http://schemas.openxmlformats.org/officeDocument/2006/relationships" r:id="R82e1476c1c384e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a9349f0e94225" /><Relationship Type="http://schemas.openxmlformats.org/officeDocument/2006/relationships/footer" Target="/word/footer.xml" Id="R82e1476c1c384ea8" /></Relationships>
</file>