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e5e12e47f34e48" /></Relationships>
</file>

<file path=word/document.xml><?xml version="1.0" encoding="utf-8"?>
<w:document xmlns:w="http://schemas.openxmlformats.org/wordprocessingml/2006/main">
  <w:body>
    <w:p>
      <w:r>
        <w:t>S-5531.1</w:t>
      </w:r>
    </w:p>
    <w:p>
      <w:pPr>
        <w:jc w:val="center"/>
      </w:pPr>
      <w:r>
        <w:t>_______________________________________________</w:t>
      </w:r>
    </w:p>
    <w:p/>
    <w:p>
      <w:pPr>
        <w:jc w:val="center"/>
      </w:pPr>
      <w:r>
        <w:rPr>
          <w:b/>
        </w:rPr>
        <w:t>SUBSTITUTE SENATE BILL 6106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 Hobbs; by request of Office of Financial Management)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2017 c 313 ss 101, 103, 105, 106, 102, 108, 202-223, 301-312, 401-404, 406-408, 601, and 606 (uncodified); amending 2017 3rd sp.s. c 1 ss 995, 726-733, 735, and 736 (uncodified); adding new sections to 2017 c 313 (uncodified); repealing 2017 c 288 s 5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c 313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$496,000</w:t>
      </w:r>
      <w:r>
        <w:t>))</w:t>
      </w:r>
    </w:p>
    <w:p>
      <w:pPr>
        <w:spacing w:before="0" w:after="0" w:line="408" w:lineRule="exact"/>
        <w:ind w:left="0" w:right="0" w:firstLine="0"/>
        <w:jc w:val="left"/>
        <w:tabs>
          <w:tab w:val="right" w:leader="none" w:pos="9936"/>
        </w:tabs>
      </w:pPr>
      <w:r>
        <w:tab/>
      </w:r>
      <w:r>
        <w:rPr>
          <w:u w:val="single"/>
        </w:rPr>
        <w:t xml:space="preserve">$513,000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$1,580,000</w:t>
      </w:r>
      <w:r>
        <w:t>))</w:t>
      </w:r>
    </w:p>
    <w:p>
      <w:pPr>
        <w:spacing w:before="0" w:after="0" w:line="408" w:lineRule="exact"/>
        <w:ind w:left="0" w:right="0" w:firstLine="0"/>
        <w:jc w:val="left"/>
        <w:tabs>
          <w:tab w:val="right" w:leader="none" w:pos="9936"/>
        </w:tabs>
      </w:pPr>
      <w:r>
        <w:tab/>
      </w:r>
      <w:r>
        <w:rPr>
          <w:u w:val="single"/>
        </w:rPr>
        <w:t xml:space="preserve">$2,612,000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strike/>
        </w:rPr>
        <w:t xml:space="preserve">$1,696,000</w:t>
      </w:r>
    </w:p>
    <w:p>
      <w:pPr>
        <w:tabs>
          <w:tab w:val="right" w:leader="none" w:pos="9936"/>
        </w:tabs>
        <w:ind w:left="0" w:right="0" w:firstLine="1440"/>
      </w:pPr>
      <w:r>
        <w:tab/>
      </w:r>
      <w:r>
        <w:rPr>
          <w:u w:val="single"/>
        </w:rPr>
        <w:t xml:space="preserve">$2,737,000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$300,000</w:t>
      </w:r>
      <w:r>
        <w:t>))</w:t>
      </w:r>
      <w:r>
        <w:rPr/>
        <w:t xml:space="preserve"> </w:t>
      </w:r>
      <w:r>
        <w:rPr>
          <w:u w:val="single"/>
        </w:rPr>
        <w:t xml:space="preserve">$1,000,000</w:t>
      </w:r>
      <w:r>
        <w:rPr/>
        <w:t xml:space="preserve">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$1,254,000</w:t>
      </w:r>
      <w:r>
        <w:t>))</w:t>
      </w:r>
    </w:p>
    <w:p>
      <w:pPr>
        <w:spacing w:before="0" w:after="0" w:line="408" w:lineRule="exact"/>
        <w:ind w:left="0" w:right="0" w:firstLine="0"/>
        <w:jc w:val="left"/>
        <w:tabs>
          <w:tab w:val="right" w:leader="none" w:pos="9936"/>
        </w:tabs>
      </w:pPr>
      <w:r>
        <w:tab/>
      </w:r>
      <w:r>
        <w:rPr>
          <w:u w:val="single"/>
        </w:rPr>
        <w:t xml:space="preserve">$1,306,000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$613,000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102</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 </w:t>
      </w:r>
      <w:r>
        <w:tab/>
      </w:r>
      <w:r>
        <w:rPr>
          <w:u w:val="single"/>
        </w:rPr>
        <w:t xml:space="preserve">$50,000</w:t>
      </w:r>
    </w:p>
    <w:p>
      <w:pPr>
        <w:tabs>
          <w:tab w:val="right" w:leader="dot" w:pos="9936"/>
        </w:tabs>
        <w:ind w:left="0" w:right="0" w:firstLine="1440"/>
      </w:pPr>
      <w:r>
        <w:rPr>
          <w:u w:val="single"/>
        </w:rPr>
        <w:t xml:space="preserve">TOTAL APPROPRIATION</w:t>
      </w:r>
      <w:r>
        <w:tab/>
      </w:r>
      <w:r>
        <w:rPr>
          <w:u w:val="single"/>
        </w:rPr>
        <w:t xml:space="preserve">$1,654,000</w:t>
      </w:r>
    </w:p>
    <w:p>
      <w:pPr>
        <w:spacing w:before="120" w:after="0" w:line="408" w:lineRule="exact"/>
        <w:ind w:left="0" w:right="0" w:firstLine="576"/>
        <w:jc w:val="left"/>
      </w:pPr>
      <w:r>
        <w:rPr>
          <w:u w:val="single"/>
        </w:rPr>
        <w:t xml:space="preserve">The appropriations in this section are subject to the following conditions and limitations: $50,000 of the multimodal transportation account</w:t>
      </w:r>
      <w:r>
        <w:rPr>
          <w:rFonts w:ascii="Times New Roman" w:hAnsi="Times New Roman"/>
          <w:u w:val="single"/>
        </w:rPr>
        <w:t xml:space="preserve">—</w:t>
      </w:r>
      <w:r>
        <w:rPr>
          <w:u w:val="single"/>
        </w:rPr>
        <w:t xml:space="preserve">state appropriation is provided solely for the implementation of chapter . . . (Substitute Senate Bill No. 6519), Laws of 2018 (marine pilotage tariffs). If chapter . . . (Substitute Senate Bill No. 6519), Laws of 2018 is not enacted by June 30, 2018, the amount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spacing w:before="120" w:after="0" w:line="408" w:lineRule="exact"/>
        <w:ind w:left="0" w:right="0" w:firstLine="576"/>
        <w:jc w:val="left"/>
      </w:pPr>
      <w:r>
        <w:rPr/>
        <w:t xml:space="preserve">The appropriation in this section is subject to the following conditions and limitations: $1,100,000 of the multimodal transportation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w:t>
      </w:r>
      <w:r>
        <w:t>((</w:t>
      </w:r>
      <w:r>
        <w:rPr>
          <w:strike/>
        </w:rPr>
        <w:t xml:space="preserve">solely for the expenditure of self-insurance premiums</w:t>
      </w:r>
      <w:r>
        <w:t>))</w:t>
      </w:r>
      <w:r>
        <w:rPr/>
        <w:t xml:space="preserve">;</w:t>
      </w:r>
    </w:p>
    <w:p>
      <w:pPr>
        <w:spacing w:before="0" w:after="0" w:line="408" w:lineRule="exact"/>
        <w:ind w:left="0" w:right="0" w:firstLine="576"/>
        <w:jc w:val="left"/>
      </w:pPr>
      <w:r>
        <w:rPr/>
        <w:t xml:space="preserve">(2) Maintaining the Puget Sound pilotage district pilotage tariff at the rate in existence on January 1, 2017; and</w:t>
      </w:r>
    </w:p>
    <w:p>
      <w:pPr>
        <w:spacing w:before="0" w:after="0" w:line="408" w:lineRule="exact"/>
        <w:ind w:left="0" w:right="0" w:firstLine="576"/>
        <w:jc w:val="left"/>
      </w:pPr>
      <w:r>
        <w:rPr/>
        <w:t xml:space="preserve">(3) Assessing a self-insurance premium surcharge of sixteen dollars per pilotage assignment on vessels requiring pilotage in the Puget Sound pilotage district.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995</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$4,266,000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$22,048,000</w:t>
      </w:r>
      <w:r>
        <w:t>))</w:t>
      </w:r>
    </w:p>
    <w:p>
      <w:pPr>
        <w:spacing w:before="0" w:after="0" w:line="408" w:lineRule="exact"/>
        <w:ind w:left="0" w:right="0" w:firstLine="0"/>
        <w:jc w:val="left"/>
        <w:tabs>
          <w:tab w:val="right" w:leader="none" w:pos="9936"/>
        </w:tabs>
      </w:pPr>
      <w:r>
        <w:tab/>
      </w:r>
      <w:r>
        <w:rPr>
          <w:u w:val="single"/>
        </w:rPr>
        <w:t xml:space="preserve">$22,210,000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$27,282,000</w:t>
      </w:r>
    </w:p>
    <w:p>
      <w:pPr>
        <w:tabs>
          <w:tab w:val="right" w:leader="none" w:pos="9936"/>
        </w:tabs>
        <w:ind w:left="0" w:right="0" w:firstLine="1440"/>
      </w:pPr>
      <w:r>
        <w:tab/>
      </w:r>
      <w:r>
        <w:rPr>
          <w:u w:val="single"/>
        </w:rPr>
        <w:t xml:space="preserve">$27,507,000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(Substitute Senate Bill No. 5402)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(Engrossed Second Substitute House Bill No. 1614)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(Engrossed Second Substitute House Bill No. 1614)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$1,058,000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$2,504,000</w:t>
      </w:r>
      <w:r>
        <w:t>))</w:t>
      </w:r>
    </w:p>
    <w:p>
      <w:pPr>
        <w:spacing w:before="0" w:after="0" w:line="408" w:lineRule="exact"/>
        <w:ind w:left="0" w:right="0" w:firstLine="0"/>
        <w:jc w:val="left"/>
        <w:tabs>
          <w:tab w:val="right" w:leader="none" w:pos="9936"/>
        </w:tabs>
      </w:pPr>
      <w:r>
        <w:tab/>
      </w:r>
      <w:r>
        <w:rPr>
          <w:u w:val="single"/>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$1,541,000</w:t>
      </w:r>
      <w:r>
        <w:t>))</w:t>
      </w:r>
    </w:p>
    <w:p>
      <w:pPr>
        <w:spacing w:before="0" w:after="0" w:line="408" w:lineRule="exact"/>
        <w:ind w:left="0" w:right="0" w:firstLine="0"/>
        <w:jc w:val="left"/>
        <w:tabs>
          <w:tab w:val="right" w:leader="none" w:pos="9936"/>
        </w:tabs>
      </w:pPr>
      <w:r>
        <w:tab/>
      </w:r>
      <w:r>
        <w:rPr>
          <w:u w:val="single"/>
        </w:rPr>
        <w:t xml:space="preserve">$1,594,000</w:t>
      </w:r>
    </w:p>
    <w:p>
      <w:pPr>
        <w:tabs>
          <w:tab w:val="right" w:leader="dot" w:pos="9936"/>
        </w:tabs>
        <w:ind w:left="0" w:right="0" w:firstLine="1440"/>
      </w:pPr>
      <w:r>
        <w:rPr/>
        <w:t xml:space="preserve">TOTAL APPROPRIATION</w:t>
      </w:r>
      <w:r>
        <w:tab/>
      </w:r>
      <w:r>
        <w:rPr>
          <w:strike/>
        </w:rPr>
        <w:t xml:space="preserve">$5,067,000</w:t>
      </w:r>
    </w:p>
    <w:p>
      <w:pPr>
        <w:tabs>
          <w:tab w:val="right" w:leader="none" w:pos="9936"/>
        </w:tabs>
        <w:ind w:left="0" w:right="0" w:firstLine="1440"/>
      </w:pPr>
      <w:r>
        <w:tab/>
      </w:r>
      <w:r>
        <w:rPr>
          <w:u w:val="single"/>
        </w:rPr>
        <w:t xml:space="preserve">$5,375,000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$4,089,000</w:t>
      </w:r>
      <w:r>
        <w:t>))</w:t>
      </w:r>
    </w:p>
    <w:p>
      <w:pPr>
        <w:spacing w:before="0" w:after="0" w:line="408" w:lineRule="exact"/>
        <w:ind w:left="0" w:right="0" w:firstLine="0"/>
        <w:jc w:val="left"/>
        <w:tabs>
          <w:tab w:val="right" w:leader="none" w:pos="9936"/>
        </w:tabs>
      </w:pPr>
      <w:r>
        <w:tab/>
      </w:r>
      <w:r>
        <w:rPr>
          <w:u w:val="single"/>
        </w:rPr>
        <w:t xml:space="preserve">$4,320,000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$1,589,000</w:t>
      </w:r>
      <w:r>
        <w:t>))</w:t>
      </w:r>
    </w:p>
    <w:p>
      <w:pPr>
        <w:spacing w:before="0" w:after="0" w:line="408" w:lineRule="exact"/>
        <w:ind w:left="0" w:right="0" w:firstLine="0"/>
        <w:jc w:val="left"/>
        <w:tabs>
          <w:tab w:val="right" w:leader="none" w:pos="9936"/>
        </w:tabs>
      </w:pPr>
      <w:r>
        <w:tab/>
      </w:r>
      <w:r>
        <w:rPr>
          <w:u w:val="single"/>
        </w:rPr>
        <w:t xml:space="preserve">$1,972,000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$700,000</w:t>
      </w:r>
      <w:r>
        <w:t>))</w:t>
      </w:r>
    </w:p>
    <w:p>
      <w:pPr>
        <w:spacing w:before="0" w:after="0" w:line="408" w:lineRule="exact"/>
        <w:ind w:left="0" w:right="0" w:firstLine="0"/>
        <w:jc w:val="left"/>
        <w:tabs>
          <w:tab w:val="right" w:leader="none" w:pos="9936"/>
        </w:tabs>
      </w:pPr>
      <w:r>
        <w:tab/>
      </w:r>
      <w:r>
        <w:rPr>
          <w:u w:val="single"/>
        </w:rPr>
        <w:t xml:space="preserve">$1,262,000</w:t>
      </w:r>
    </w:p>
    <w:p>
      <w:pPr>
        <w:tabs>
          <w:tab w:val="right" w:leader="dot" w:pos="9936"/>
        </w:tabs>
        <w:ind w:left="0" w:right="0" w:firstLine="1440"/>
      </w:pPr>
      <w:r>
        <w:rPr/>
        <w:t xml:space="preserve">TOTAL APPROPRIATION</w:t>
      </w:r>
      <w:r>
        <w:tab/>
      </w:r>
      <w:r>
        <w:rPr>
          <w:strike/>
        </w:rPr>
        <w:t xml:space="preserve">$2,289,000</w:t>
      </w:r>
    </w:p>
    <w:p>
      <w:pPr>
        <w:tabs>
          <w:tab w:val="right" w:leader="none" w:pos="9936"/>
        </w:tabs>
        <w:ind w:left="0" w:right="0" w:firstLine="1440"/>
      </w:pPr>
      <w:r>
        <w:tab/>
      </w:r>
      <w:r>
        <w:rPr>
          <w:u w:val="single"/>
        </w:rPr>
        <w:t xml:space="preserve">$3,234,000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u w:val="single"/>
        </w:rPr>
        <w:t xml:space="preserve">(5)(a) $360,000 of the motor vehicle account</w:t>
      </w:r>
      <w:r>
        <w:rPr>
          <w:rFonts w:ascii="Times New Roman" w:hAnsi="Times New Roman"/>
          <w:u w:val="single"/>
        </w:rPr>
        <w:t xml:space="preserve">—</w:t>
      </w:r>
      <w:r>
        <w:rPr>
          <w:u w:val="single"/>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u w:val="single"/>
        </w:rPr>
        <w:t xml:space="preserve">(i) Identify current city transportation funding responsibilities, sources, and gaps;</w:t>
      </w:r>
    </w:p>
    <w:p>
      <w:pPr>
        <w:spacing w:before="0" w:after="0" w:line="408" w:lineRule="exact"/>
        <w:ind w:left="0" w:right="0" w:firstLine="576"/>
        <w:jc w:val="left"/>
      </w:pPr>
      <w:r>
        <w:rPr>
          <w:u w:val="single"/>
        </w:rPr>
        <w:t xml:space="preserve">(ii) Identify emerging issues that may add additional strain on city costs and funding capacity;</w:t>
      </w:r>
    </w:p>
    <w:p>
      <w:pPr>
        <w:spacing w:before="0" w:after="0" w:line="408" w:lineRule="exact"/>
        <w:ind w:left="0" w:right="0" w:firstLine="576"/>
        <w:jc w:val="left"/>
      </w:pPr>
      <w:r>
        <w:rPr>
          <w:u w:val="single"/>
        </w:rPr>
        <w:t xml:space="preserve">(iii) Identify future city funding needs;</w:t>
      </w:r>
    </w:p>
    <w:p>
      <w:pPr>
        <w:spacing w:before="0" w:after="0" w:line="408" w:lineRule="exact"/>
        <w:ind w:left="0" w:right="0" w:firstLine="576"/>
        <w:jc w:val="left"/>
      </w:pPr>
      <w:r>
        <w:rPr>
          <w:u w:val="single"/>
        </w:rPr>
        <w:t xml:space="preserve">(iv) Evaluate alternative sources of funding; and</w:t>
      </w:r>
    </w:p>
    <w:p>
      <w:pPr>
        <w:spacing w:before="0" w:after="0" w:line="408" w:lineRule="exact"/>
        <w:ind w:left="0" w:right="0" w:firstLine="576"/>
        <w:jc w:val="left"/>
      </w:pPr>
      <w:r>
        <w:rPr>
          <w:u w:val="single"/>
        </w:rPr>
        <w:t xml:space="preserve">(v) Recommend sources of funding to address those needs and gaps.</w:t>
      </w:r>
    </w:p>
    <w:p>
      <w:pPr>
        <w:spacing w:before="0" w:after="0" w:line="408" w:lineRule="exact"/>
        <w:ind w:left="0" w:right="0" w:firstLine="576"/>
        <w:jc w:val="left"/>
      </w:pPr>
      <w:r>
        <w:rPr>
          <w:u w:val="single"/>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u w:val="single"/>
        </w:rPr>
        <w:t xml:space="preserve">(c) In conducting the study, the joint transportation committee must consult with:</w:t>
      </w:r>
    </w:p>
    <w:p>
      <w:pPr>
        <w:spacing w:before="0" w:after="0" w:line="408" w:lineRule="exact"/>
        <w:ind w:left="0" w:right="0" w:firstLine="576"/>
        <w:jc w:val="left"/>
      </w:pPr>
      <w:r>
        <w:rPr>
          <w:u w:val="single"/>
        </w:rPr>
        <w:t xml:space="preserve">(i) City representatives;</w:t>
      </w:r>
    </w:p>
    <w:p>
      <w:pPr>
        <w:spacing w:before="0" w:after="0" w:line="408" w:lineRule="exact"/>
        <w:ind w:left="0" w:right="0" w:firstLine="576"/>
        <w:jc w:val="left"/>
      </w:pPr>
      <w:r>
        <w:rPr>
          <w:u w:val="single"/>
        </w:rPr>
        <w:t xml:space="preserve">(ii) A representative from the department of transportation local programs division;</w:t>
      </w:r>
    </w:p>
    <w:p>
      <w:pPr>
        <w:spacing w:before="0" w:after="0" w:line="408" w:lineRule="exact"/>
        <w:ind w:left="0" w:right="0" w:firstLine="576"/>
        <w:jc w:val="left"/>
      </w:pPr>
      <w:r>
        <w:rPr>
          <w:u w:val="single"/>
        </w:rPr>
        <w:t xml:space="preserve">(iii) A representative from the transportation improvement board;</w:t>
      </w:r>
    </w:p>
    <w:p>
      <w:pPr>
        <w:spacing w:before="0" w:after="0" w:line="408" w:lineRule="exact"/>
        <w:ind w:left="0" w:right="0" w:firstLine="576"/>
        <w:jc w:val="left"/>
      </w:pPr>
      <w:r>
        <w:rPr>
          <w:u w:val="single"/>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u w:val="single"/>
        </w:rPr>
        <w:t xml:space="preserve">(v) Others as appropriate.</w:t>
      </w:r>
    </w:p>
    <w:p>
      <w:pPr>
        <w:spacing w:before="0" w:after="0" w:line="408" w:lineRule="exact"/>
        <w:ind w:left="0" w:right="0" w:firstLine="576"/>
        <w:jc w:val="left"/>
      </w:pPr>
      <w:r>
        <w:rPr>
          <w:u w:val="single"/>
        </w:rPr>
        <w:t xml:space="preserve">(d) The association of Washington cities and the department of transportation shall provide technical support for the study.</w:t>
      </w:r>
    </w:p>
    <w:p>
      <w:pPr>
        <w:spacing w:before="0" w:after="0" w:line="408" w:lineRule="exact"/>
        <w:ind w:left="0" w:right="0" w:firstLine="576"/>
        <w:jc w:val="left"/>
      </w:pPr>
      <w:r>
        <w:rPr>
          <w:u w:val="single"/>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u w:val="single"/>
        </w:rPr>
        <w:t xml:space="preserve">(6) $255,000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u w:val="single"/>
        </w:rPr>
        <w:t xml:space="preserve">(7) $307,000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regarding the regulation of taxi and for hire services, transportation network companies, and for hire services regulated by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strike/>
        </w:rPr>
        <w:t xml:space="preserve">$2,536,000</w:t>
      </w:r>
    </w:p>
    <w:p>
      <w:pPr>
        <w:tabs>
          <w:tab w:val="right" w:leader="none" w:pos="9936"/>
        </w:tabs>
        <w:ind w:left="0" w:right="0" w:firstLine="1440"/>
      </w:pPr>
      <w:r>
        <w:tab/>
      </w:r>
      <w:r>
        <w:rPr>
          <w:u w:val="single"/>
        </w:rPr>
        <w:t xml:space="preserve">$2,607,000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(b) 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 Any legislative vacancies on the steering committee must be appointed by the speaker of the house of representatives for a house of representatives member vacancy, and by the </w:t>
      </w:r>
      <w:r>
        <w:t>((</w:t>
      </w:r>
      <w:r>
        <w:rPr>
          <w:strike/>
        </w:rPr>
        <w:t xml:space="preserve">majority leader and minority leader</w:t>
      </w:r>
      <w:r>
        <w:t>))</w:t>
      </w:r>
      <w:r>
        <w:rPr/>
        <w:t xml:space="preserve"> </w:t>
      </w:r>
      <w:r>
        <w:rPr>
          <w:u w:val="single"/>
        </w:rPr>
        <w:t xml:space="preserve">president</w:t>
      </w:r>
      <w:r>
        <w:rPr/>
        <w:t xml:space="preserve"> of the senate for a senate member vacancy.</w:t>
      </w:r>
    </w:p>
    <w:p>
      <w:pPr>
        <w:spacing w:before="0" w:after="0" w:line="408" w:lineRule="exact"/>
        <w:ind w:left="0" w:right="0" w:firstLine="576"/>
        <w:jc w:val="left"/>
      </w:pPr>
      <w:r>
        <w:rPr/>
        <w:t xml:space="preserve">(2) 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$836,000</w:t>
      </w:r>
    </w:p>
    <w:p>
      <w:pPr>
        <w:spacing w:before="120" w:after="0" w:line="408" w:lineRule="exact"/>
        <w:ind w:left="0" w:right="0" w:firstLine="576"/>
        <w:jc w:val="left"/>
      </w:pPr>
      <w:r>
        <w:rPr/>
        <w:t xml:space="preserve">The appropriation in this section is subject to the following conditions and limitations: $60,000 of the motor vehicle account—state appropriation is provided solely for the board, from amounts set aside out of statewide fuel taxes distributed to cities according to RCW 46.68.110(2), to manage and update the road-rail conflicts database produced as a result of the joint transportation committee's "Study of Road-rail Conflicts in Cities (2016)." The board shall update the database using data from the most recent versions of the Washington state freight and goods transportation system update, marine cargo forecast, and other relevant sources. The database must continue to identify prominent road-rail conflicts that will help to inform strategic state investment for freight mobility statewide. The board shall form a committee including, but not limited to, representatives from local governments, the department of transportation, the utilities and transportation commission, and relevant stakeholders to identify and recommend a statewide list of projects using a corridor-based approach. The board shall provide the list to the transportation committees of the legislature and the office of financial management by September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$480,926,000</w:t>
      </w:r>
      <w:r>
        <w:t>))</w:t>
      </w:r>
    </w:p>
    <w:p>
      <w:pPr>
        <w:spacing w:before="0" w:after="0" w:line="408" w:lineRule="exact"/>
        <w:ind w:left="0" w:right="0" w:firstLine="0"/>
        <w:jc w:val="left"/>
        <w:tabs>
          <w:tab w:val="right" w:leader="none" w:pos="9936"/>
        </w:tabs>
      </w:pPr>
      <w:r>
        <w:tab/>
      </w:r>
      <w:r>
        <w:rPr>
          <w:u w:val="single"/>
        </w:rPr>
        <w:t xml:space="preserve">$490,844,000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$14,025,000</w:t>
      </w:r>
      <w:r>
        <w:t>))</w:t>
      </w:r>
    </w:p>
    <w:p>
      <w:pPr>
        <w:spacing w:before="0" w:after="0" w:line="408" w:lineRule="exact"/>
        <w:ind w:left="0" w:right="0" w:firstLine="0"/>
        <w:jc w:val="left"/>
        <w:tabs>
          <w:tab w:val="right" w:leader="none" w:pos="9936"/>
        </w:tabs>
      </w:pPr>
      <w:r>
        <w:tab/>
      </w:r>
      <w:r>
        <w:rPr>
          <w:u w:val="single"/>
        </w:rPr>
        <w:t xml:space="preserve">$14,592,000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$3,863,000</w:t>
      </w:r>
      <w:r>
        <w:t>))</w:t>
      </w:r>
    </w:p>
    <w:p>
      <w:pPr>
        <w:spacing w:before="0" w:after="0" w:line="408" w:lineRule="exact"/>
        <w:ind w:left="0" w:right="0" w:firstLine="0"/>
        <w:jc w:val="left"/>
        <w:tabs>
          <w:tab w:val="right" w:leader="none" w:pos="9936"/>
        </w:tabs>
      </w:pPr>
      <w:r>
        <w:tab/>
      </w:r>
      <w:r>
        <w:rPr>
          <w:u w:val="single"/>
        </w:rPr>
        <w:t xml:space="preserve">$4,016,000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$1,067,000</w:t>
      </w:r>
      <w:r>
        <w:t>))</w:t>
      </w:r>
    </w:p>
    <w:p>
      <w:pPr>
        <w:spacing w:before="0" w:after="0" w:line="408" w:lineRule="exact"/>
        <w:ind w:left="0" w:right="0" w:firstLine="0"/>
        <w:jc w:val="left"/>
        <w:tabs>
          <w:tab w:val="right" w:leader="none" w:pos="9936"/>
        </w:tabs>
      </w:pPr>
      <w:r>
        <w:tab/>
      </w:r>
      <w:r>
        <w:rPr>
          <w:u w:val="single"/>
        </w:rPr>
        <w:t xml:space="preserve">$1,077,000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$500,667,000</w:t>
      </w:r>
    </w:p>
    <w:p>
      <w:pPr>
        <w:tabs>
          <w:tab w:val="right" w:leader="none" w:pos="9936"/>
        </w:tabs>
        <w:ind w:left="0" w:right="0" w:firstLine="1440"/>
      </w:pPr>
      <w:r>
        <w:tab/>
      </w:r>
      <w:r>
        <w:rPr>
          <w:u w:val="single"/>
        </w:rPr>
        <w:t xml:space="preserve">$511,315,000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$510,000 of the state patrol highway account</w:t>
      </w:r>
      <w:r>
        <w:rPr>
          <w:rFonts w:ascii="Times New Roman" w:hAnsi="Times New Roman"/>
        </w:rPr>
        <w:t xml:space="preserve">—</w:t>
      </w:r>
      <w:r>
        <w:rPr/>
        <w:t xml:space="preserve">state appropriation is provided solely for the operation of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w:t>
      </w:r>
      <w:r>
        <w:t>((</w:t>
      </w:r>
      <w:r>
        <w:rPr>
          <w:strike/>
        </w:rPr>
        <w:t xml:space="preserve">408(25)</w:t>
      </w:r>
      <w:r>
        <w:t>))</w:t>
      </w:r>
      <w:r>
        <w:rPr/>
        <w:t xml:space="preserve"> </w:t>
      </w:r>
      <w:r>
        <w:rPr>
          <w:u w:val="single"/>
        </w:rPr>
        <w:t xml:space="preserve">406(24)</w:t>
      </w:r>
      <w:r>
        <w:rPr/>
        <w:t xml:space="preserve"> of this act.</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5274)</w:t>
      </w:r>
      <w:r>
        <w:t>))</w:t>
      </w:r>
      <w:r>
        <w:rPr/>
        <w:t xml:space="preserve"> </w:t>
      </w:r>
      <w:r>
        <w:rPr>
          <w:u w:val="single"/>
        </w:rPr>
        <w:t xml:space="preserve">181</w:t>
      </w:r>
      <w:r>
        <w:rPr/>
        <w:t xml:space="preserve">, Laws of 2017 (WSPRS salary definition). </w:t>
      </w:r>
      <w:r>
        <w:t>((</w:t>
      </w:r>
      <w:r>
        <w:rPr>
          <w:strike/>
        </w:rPr>
        <w:t xml:space="preserve">If chapter . . . (Senate Bill No. 5274), Laws of 2017 is not enacted by June 30, 2017, the amount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$4,523,000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$1,030,000</w:t>
      </w:r>
      <w:r>
        <w:t>))</w:t>
      </w:r>
    </w:p>
    <w:p>
      <w:pPr>
        <w:spacing w:before="0" w:after="0" w:line="408" w:lineRule="exact"/>
        <w:ind w:left="0" w:right="0" w:firstLine="0"/>
        <w:jc w:val="left"/>
        <w:tabs>
          <w:tab w:val="right" w:leader="none" w:pos="9936"/>
        </w:tabs>
      </w:pPr>
      <w:r>
        <w:tab/>
      </w:r>
      <w:r>
        <w:rPr>
          <w:u w:val="single"/>
        </w:rPr>
        <w:t xml:space="preserve">$891,000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$202,973,000</w:t>
      </w:r>
      <w:r>
        <w:t>))</w:t>
      </w:r>
    </w:p>
    <w:p>
      <w:pPr>
        <w:spacing w:before="0" w:after="0" w:line="408" w:lineRule="exact"/>
        <w:ind w:left="0" w:right="0" w:firstLine="0"/>
        <w:jc w:val="left"/>
        <w:tabs>
          <w:tab w:val="right" w:leader="none" w:pos="9936"/>
        </w:tabs>
      </w:pPr>
      <w:r>
        <w:tab/>
      </w:r>
      <w:r>
        <w:rPr>
          <w:u w:val="single"/>
        </w:rPr>
        <w:t xml:space="preserve">$254,279,000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$90,659,000</w:t>
      </w:r>
      <w:r>
        <w:t>))</w:t>
      </w:r>
    </w:p>
    <w:p>
      <w:pPr>
        <w:spacing w:before="0" w:after="0" w:line="408" w:lineRule="exact"/>
        <w:ind w:left="0" w:right="0" w:firstLine="0"/>
        <w:jc w:val="left"/>
        <w:tabs>
          <w:tab w:val="right" w:leader="none" w:pos="9936"/>
        </w:tabs>
      </w:pPr>
      <w:r>
        <w:tab/>
      </w:r>
      <w:r>
        <w:rPr>
          <w:u w:val="single"/>
        </w:rPr>
        <w:t xml:space="preserve">$83,948,000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$2,048,000</w:t>
      </w:r>
      <w:r>
        <w:t>))</w:t>
      </w:r>
    </w:p>
    <w:p>
      <w:pPr>
        <w:spacing w:before="0" w:after="0" w:line="408" w:lineRule="exact"/>
        <w:ind w:left="0" w:right="0" w:firstLine="0"/>
        <w:jc w:val="left"/>
        <w:tabs>
          <w:tab w:val="right" w:leader="none" w:pos="9936"/>
        </w:tabs>
      </w:pPr>
      <w:r>
        <w:tab/>
      </w:r>
      <w:r>
        <w:rPr>
          <w:u w:val="single"/>
        </w:rPr>
        <w:t xml:space="preserve">$4,909,000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$5,250,000</w:t>
      </w:r>
      <w:r>
        <w:t>))</w:t>
      </w:r>
    </w:p>
    <w:p>
      <w:pPr>
        <w:spacing w:before="0" w:after="0" w:line="408" w:lineRule="exact"/>
        <w:ind w:left="0" w:right="0" w:firstLine="0"/>
        <w:jc w:val="left"/>
        <w:tabs>
          <w:tab w:val="right" w:leader="none" w:pos="9936"/>
        </w:tabs>
      </w:pPr>
      <w:r>
        <w:tab/>
      </w:r>
      <w:r>
        <w:rPr>
          <w:u w:val="single"/>
        </w:rPr>
        <w:t xml:space="preserve">$5,262,000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$6,611,000</w:t>
      </w:r>
      <w:r>
        <w:t>))</w:t>
      </w:r>
    </w:p>
    <w:p>
      <w:pPr>
        <w:spacing w:before="0" w:after="0" w:line="408" w:lineRule="exact"/>
        <w:ind w:left="0" w:right="0" w:firstLine="0"/>
        <w:jc w:val="left"/>
        <w:tabs>
          <w:tab w:val="right" w:leader="none" w:pos="9936"/>
        </w:tabs>
      </w:pPr>
      <w:r>
        <w:tab/>
      </w:r>
      <w:r>
        <w:rPr>
          <w:u w:val="single"/>
        </w:rPr>
        <w:t xml:space="preserve">$6,900,000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Abandoned Recreational Vehicle Disposal</w:t>
      </w:r>
      <w:r>
        <w:rPr>
          <w:u w:val="single"/>
        </w:rPr>
        <w:t xml:space="preser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$172,000</w:t>
      </w:r>
    </w:p>
    <w:p>
      <w:pPr>
        <w:spacing w:before="0" w:after="0" w:line="408" w:lineRule="exact"/>
        <w:ind w:left="0" w:right="0" w:firstLine="0"/>
        <w:jc w:val="left"/>
        <w:tabs>
          <w:tab w:val="right" w:leader="dot" w:pos="9936"/>
        </w:tabs>
      </w:pPr>
      <w:pPr>
        <w:tabs>
          <w:tab w:val="right" w:leader="dot" w:pos="9360"/>
        </w:tabs>
      </w:pPr>
      <w:r>
        <w:rPr>
          <w:u w:val="single"/>
        </w:rPr>
        <w:t xml:space="preserve">Driver Licensing Technology Support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tabs>
          <w:tab w:val="right" w:leader="dot" w:pos="9936"/>
        </w:tabs>
        <w:ind w:left="0" w:right="0" w:firstLine="1440"/>
      </w:pPr>
      <w:r>
        <w:rPr/>
        <w:t xml:space="preserve">TOTAL APPROPRIATION</w:t>
      </w:r>
      <w:r>
        <w:tab/>
      </w:r>
      <w:r>
        <w:rPr>
          <w:strike/>
        </w:rPr>
        <w:t xml:space="preserve">$319,672,000</w:t>
      </w:r>
    </w:p>
    <w:p>
      <w:pPr>
        <w:tabs>
          <w:tab w:val="right" w:leader="none" w:pos="9936"/>
        </w:tabs>
        <w:ind w:left="0" w:right="0" w:firstLine="1440"/>
      </w:pPr>
      <w:r>
        <w:tab/>
      </w:r>
      <w:r>
        <w:rPr>
          <w:u w:val="single"/>
        </w:rPr>
        <w:t xml:space="preserve">$367,697,000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$205,000 of the highway safety account</w:t>
      </w:r>
      <w:r>
        <w:rPr>
          <w:rFonts w:ascii="Times New Roman" w:hAnsi="Times New Roman"/>
        </w:rPr>
        <w:t xml:space="preserve">—</w:t>
      </w:r>
      <w:r>
        <w:rPr/>
        <w:t xml:space="preserve">state appropriation is provided solely for the implementation of chapter . . . (Engrossed House Bill No. 2201), Laws of 2017 (MVET collection). If chapter . . . (Engrossed House Bill No. 2201), Laws of 2017 is not enacted by June 30, 2017,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w:t>
      </w:r>
      <w:r>
        <w:t>((</w:t>
      </w:r>
      <w:r>
        <w:rPr>
          <w:strike/>
        </w:rPr>
        <w:t xml:space="preserve">$4,471,000 of the highway safety account</w:t>
      </w:r>
      <w:r>
        <w:rPr>
          <w:rFonts w:ascii="Times New Roman" w:hAnsi="Times New Roman"/>
          <w:strike/>
        </w:rPr>
        <w:t xml:space="preserve">—</w:t>
      </w:r>
      <w:r>
        <w:rPr>
          <w:strike/>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strike/>
        </w:rPr>
        <w:t xml:space="preserve">(5)</w:t>
      </w:r>
      <w:r>
        <w:t>))</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$350,000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5289)</w:t>
      </w:r>
      <w:r>
        <w:t>))</w:t>
      </w:r>
      <w:r>
        <w:rPr/>
        <w:t xml:space="preserve"> </w:t>
      </w:r>
      <w:r>
        <w:rPr>
          <w:u w:val="single"/>
        </w:rPr>
        <w:t xml:space="preserve">334</w:t>
      </w:r>
      <w:r>
        <w:rPr/>
        <w:t xml:space="preserve">, Laws of 2017 (distracted driving). </w:t>
      </w:r>
      <w:r>
        <w:t>((</w:t>
      </w:r>
      <w:r>
        <w:rPr>
          <w:strike/>
        </w:rPr>
        <w:t xml:space="preserve">If chapter . . . (Substitute Senate Bill No. 5289), Laws of 2017 is not enacted by June 30, 2017, the amount provided in this subsection lapses.</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(House Bill No. 1400)</w:t>
      </w:r>
      <w:r>
        <w:t>))</w:t>
      </w:r>
      <w:r>
        <w:rPr/>
        <w:t xml:space="preserve"> </w:t>
      </w:r>
      <w:r>
        <w:rPr>
          <w:u w:val="single"/>
        </w:rPr>
        <w:t xml:space="preserve">11</w:t>
      </w:r>
      <w:r>
        <w:rPr/>
        <w:t xml:space="preserve">, Laws of 2017 (aviation license plate). </w:t>
      </w:r>
      <w:r>
        <w:t>((</w:t>
      </w:r>
      <w:r>
        <w:rPr>
          <w:strike/>
        </w:rPr>
        <w:t xml:space="preserve">If chapter . . . (House Bill No. 1400), Laws of 2017 is not enacted by June 30, 2017, the amount provided in this subsection lapses.</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1481)</w:t>
      </w:r>
      <w:r>
        <w:t>))</w:t>
      </w:r>
      <w:r>
        <w:rPr/>
        <w:t xml:space="preserve"> </w:t>
      </w:r>
      <w:r>
        <w:rPr>
          <w:u w:val="single"/>
        </w:rPr>
        <w:t xml:space="preserve">197</w:t>
      </w:r>
      <w:r>
        <w:rPr/>
        <w:t xml:space="preserve">, Laws of 2017 (driver education uniformity). </w:t>
      </w:r>
      <w:r>
        <w:t>((</w:t>
      </w:r>
      <w:r>
        <w:rPr>
          <w:strike/>
        </w:rPr>
        <w:t xml:space="preserve">If chapter . . . (Engrossed Substitute House Bill No. 1481), Laws of 2017 is not enacted by June 30, 2017, the amount provided in this subsection lapses.</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1568)</w:t>
      </w:r>
      <w:r>
        <w:t>))</w:t>
      </w:r>
      <w:r>
        <w:rPr/>
        <w:t xml:space="preserve"> </w:t>
      </w:r>
      <w:r>
        <w:rPr>
          <w:u w:val="single"/>
        </w:rPr>
        <w:t xml:space="preserve">25</w:t>
      </w:r>
      <w:r>
        <w:rPr/>
        <w:t xml:space="preserve">, Laws of 2017 (Fred Hutch license plate). </w:t>
      </w:r>
      <w:r>
        <w:t>((</w:t>
      </w:r>
      <w:r>
        <w:rPr>
          <w:strike/>
        </w:rPr>
        <w:t xml:space="preserve">If chapter . . . (Substitute House Bill No. 1568), Laws of 2017 is not enacted by June 30, 2017, the amount provided in this subsection lapses.</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1614)</w:t>
      </w:r>
      <w:r>
        <w:t>))</w:t>
      </w:r>
      <w:r>
        <w:rPr/>
        <w:t xml:space="preserve"> </w:t>
      </w:r>
      <w:r>
        <w:rPr>
          <w:u w:val="single"/>
        </w:rPr>
        <w:t xml:space="preserve">336</w:t>
      </w:r>
      <w:r>
        <w:rPr/>
        <w:t xml:space="preserve">, Laws of 2017 (impaired driving). </w:t>
      </w:r>
      <w:r>
        <w:t>((</w:t>
      </w:r>
      <w:r>
        <w:rPr>
          <w:strike/>
        </w:rPr>
        <w:t xml:space="preserve">If chapter . . . (Engrossed Second Substitute House Bill No. 1614), Laws of 2017 is not enacted by June 30, 2017, the amount provided in this subsection lapses.</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1808)</w:t>
      </w:r>
      <w:r>
        <w:t>))</w:t>
      </w:r>
      <w:r>
        <w:rPr/>
        <w:t xml:space="preserve"> </w:t>
      </w:r>
      <w:r>
        <w:rPr>
          <w:u w:val="single"/>
        </w:rPr>
        <w:t xml:space="preserve">206</w:t>
      </w:r>
      <w:r>
        <w:rPr/>
        <w:t xml:space="preserve">, Laws of 2017 (foster youth/driving). </w:t>
      </w:r>
      <w:r>
        <w:t>((</w:t>
      </w:r>
      <w:r>
        <w:rPr>
          <w:strike/>
        </w:rPr>
        <w:t xml:space="preserve">If chapter . . . (Engrossed Substitute House Bill No. 1808), Laws of 2017 is not enacted by June 30, 2017, the amount provided in this subsection lapses.</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Senate Bill No. 5008)</w:t>
      </w:r>
      <w:r>
        <w:t>))</w:t>
      </w:r>
      <w:r>
        <w:rPr/>
        <w:t xml:space="preserve"> </w:t>
      </w:r>
      <w:r>
        <w:rPr>
          <w:u w:val="single"/>
        </w:rPr>
        <w:t xml:space="preserve">310</w:t>
      </w:r>
      <w:r>
        <w:rPr/>
        <w:t xml:space="preserve">, Laws of 2017 (REAL ID compliance). </w:t>
      </w:r>
      <w:r>
        <w:t>((</w:t>
      </w:r>
      <w:r>
        <w:rPr>
          <w:strike/>
        </w:rPr>
        <w:t xml:space="preserve">If chapter . . . (Engrossed Senate Bill No. 5008), Laws of 2017 is not enacted by June 30, 2017, the amount in this subsection lapses.</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5382)</w:t>
      </w:r>
      <w:r>
        <w:t>))</w:t>
      </w:r>
      <w:r>
        <w:rPr/>
        <w:t xml:space="preserve"> </w:t>
      </w:r>
      <w:r>
        <w:rPr>
          <w:u w:val="single"/>
        </w:rPr>
        <w:t xml:space="preserve">122</w:t>
      </w:r>
      <w:r>
        <w:rPr/>
        <w:t xml:space="preserve">, Laws of 2017 (reduced-cost identicards). </w:t>
      </w:r>
      <w:r>
        <w:t>((</w:t>
      </w:r>
      <w:r>
        <w:rPr>
          <w:strike/>
        </w:rPr>
        <w:t xml:space="preserve">If chapter . . . (Senate Bill No. 5382), Laws of 2017 is not enacted by June 30, 2017, the amount in this subsection lapses.</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Senate Bill No. 5338)</w:t>
      </w:r>
      <w:r>
        <w:t>))</w:t>
      </w:r>
      <w:r>
        <w:rPr/>
        <w:t xml:space="preserve"> </w:t>
      </w:r>
      <w:r>
        <w:rPr>
          <w:u w:val="single"/>
        </w:rPr>
        <w:t xml:space="preserve">218</w:t>
      </w:r>
      <w:r>
        <w:rPr/>
        <w:t xml:space="preserve">, Laws of 2017 (registration enforcement). </w:t>
      </w:r>
      <w:r>
        <w:t>((</w:t>
      </w:r>
      <w:r>
        <w:rPr>
          <w:strike/>
        </w:rPr>
        <w:t xml:space="preserve">If chapter . . . (Engrossed Substitute Senate Bill No. 5338), Laws of 2017 is not enacted by June 30, 2017, the amount in this subsection lapses.</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5343)</w:t>
      </w:r>
      <w:r>
        <w:t>))</w:t>
      </w:r>
      <w:r>
        <w:rPr/>
        <w:t xml:space="preserve"> </w:t>
      </w:r>
      <w:r>
        <w:rPr>
          <w:u w:val="single"/>
        </w:rPr>
        <w:t xml:space="preserve">43</w:t>
      </w:r>
      <w:r>
        <w:rPr/>
        <w:t xml:space="preserve">, Laws of 2017 (tow truck notices). </w:t>
      </w:r>
      <w:r>
        <w:t>((</w:t>
      </w:r>
      <w:r>
        <w:rPr>
          <w:strike/>
        </w:rPr>
        <w:t xml:space="preserve">If chapter . . . (Substitute Senate Bill No. 5343), Laws of 2017 is not enacted by June 30, 2017, the amount in this subsection lapses.</w:t>
      </w:r>
      <w:r>
        <w:t>))</w:t>
      </w:r>
    </w:p>
    <w:p>
      <w:pPr>
        <w:spacing w:before="0" w:after="0" w:line="408" w:lineRule="exact"/>
        <w:ind w:left="0" w:right="0" w:firstLine="576"/>
        <w:jc w:val="left"/>
      </w:pPr>
      <w:r>
        <w:rPr>
          <w:u w:val="single"/>
        </w:rPr>
        <w:t xml:space="preserve">(17) $23,025,000 of the highway safety account</w:t>
      </w:r>
      <w:r>
        <w:rPr>
          <w:rFonts w:ascii="Times New Roman" w:hAnsi="Times New Roman"/>
          <w:u w:val="single"/>
        </w:rPr>
        <w:t xml:space="preserve">—</w:t>
      </w:r>
      <w:r>
        <w:rPr>
          <w:u w:val="single"/>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Both the detailed statewide and by licensing service office, information on staffing levels, average monthly wait times, the number of enhanced drivers' licenses and enhanced identicards issued/renewed, and the number of primary drivers' licenses and identicards issued/renewed.</w:t>
      </w:r>
    </w:p>
    <w:p>
      <w:pPr>
        <w:spacing w:before="0" w:after="0" w:line="408" w:lineRule="exact"/>
        <w:ind w:left="0" w:right="0" w:firstLine="576"/>
        <w:jc w:val="left"/>
      </w:pPr>
      <w:r>
        <w:rPr>
          <w:u w:val="single"/>
        </w:rPr>
        <w:t xml:space="preserve">(18) $5,000,000 of the highway safety account</w:t>
      </w:r>
      <w:r>
        <w:rPr>
          <w:rFonts w:ascii="Times New Roman" w:hAnsi="Times New Roman"/>
          <w:u w:val="single"/>
        </w:rPr>
        <w:t xml:space="preserve">—</w:t>
      </w:r>
      <w:r>
        <w:rPr>
          <w:u w:val="single"/>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or is very likely to increase by more than two minutes based on wait time and volume data provided by the department compared to average wait times and volume during comparable months in prior years. The department and the office of financial management shall evaluate the use of these funds on a monthly basis and provide a quarterly report to the transportation committees of the legislature.</w:t>
      </w:r>
    </w:p>
    <w:p>
      <w:pPr>
        <w:spacing w:before="0" w:after="0" w:line="408" w:lineRule="exact"/>
        <w:ind w:left="0" w:right="0" w:firstLine="576"/>
        <w:jc w:val="left"/>
      </w:pPr>
      <w:r>
        <w:rPr>
          <w:u w:val="single"/>
        </w:rPr>
        <w:t xml:space="preserve">(19) $45,000 of the highway safety account</w:t>
      </w:r>
      <w:r>
        <w:rPr>
          <w:rFonts w:ascii="Times New Roman" w:hAnsi="Times New Roman"/>
          <w:u w:val="single"/>
        </w:rPr>
        <w:t xml:space="preserve">—</w:t>
      </w:r>
      <w:r>
        <w:rPr>
          <w:u w:val="single"/>
        </w:rPr>
        <w:t xml:space="preserve">state appropriation is provided solely for the implementation of chapter . . . (Substitute Senate Bill No. 5110), Laws of 2018 (enhancing youth voter registration). If chapter . . . (Substitute Senate Bill No. 5110), Laws of 2018 is not enacted by June 30, 2018, the amount provided in this subsection lapses.</w:t>
      </w:r>
    </w:p>
    <w:p>
      <w:pPr>
        <w:spacing w:before="0" w:after="0" w:line="408" w:lineRule="exact"/>
        <w:ind w:left="0" w:right="0" w:firstLine="576"/>
        <w:jc w:val="left"/>
      </w:pPr>
      <w:r>
        <w:rPr>
          <w:u w:val="single"/>
        </w:rPr>
        <w:t xml:space="preserve">(20) $23,000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5746), Laws of 2018 (concerning the Association of Washington Generals). If chapter . . . (Substitute Senate Bill No. 5746), Laws of 2018 is not enacted by June 30, 2018, the amount provided in this subsection lapses.</w:t>
      </w:r>
    </w:p>
    <w:p>
      <w:pPr>
        <w:spacing w:before="0" w:after="0" w:line="408" w:lineRule="exact"/>
        <w:ind w:left="0" w:right="0" w:firstLine="576"/>
        <w:jc w:val="left"/>
      </w:pPr>
      <w:r>
        <w:rPr>
          <w:u w:val="single"/>
        </w:rPr>
        <w:t xml:space="preserve">(21) $27,000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6009), Laws of 2018 (issuance of personalized collector vehicle license plates). If chapter . . . (Substitute Senate Bill No. 6009), Laws of 2018 is not enacted by June 30, 2018, the amount provided in this subsection lapses.</w:t>
      </w:r>
    </w:p>
    <w:p>
      <w:pPr>
        <w:spacing w:before="0" w:after="0" w:line="408" w:lineRule="exact"/>
        <w:ind w:left="0" w:right="0" w:firstLine="576"/>
        <w:jc w:val="left"/>
      </w:pPr>
      <w:r>
        <w:rPr>
          <w:u w:val="single"/>
        </w:rPr>
        <w:t xml:space="preserve">(22) $25,000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6107), Laws of 2018 (electric motorcycle registration renewal fees). If chapter . . . (Substitute Senate Bill No. 6107), Laws of 2018 is not enacted by June 30, 2018, the amount provided in this subsection lapses.</w:t>
      </w:r>
    </w:p>
    <w:p>
      <w:pPr>
        <w:spacing w:before="0" w:after="0" w:line="408" w:lineRule="exact"/>
        <w:ind w:left="0" w:right="0" w:firstLine="576"/>
        <w:jc w:val="left"/>
      </w:pPr>
      <w:r>
        <w:rPr>
          <w:u w:val="single"/>
        </w:rPr>
        <w:t xml:space="preserve">(23) $17,000 of the highway safety account</w:t>
      </w:r>
      <w:r>
        <w:rPr>
          <w:rFonts w:ascii="Times New Roman" w:hAnsi="Times New Roman"/>
          <w:u w:val="single"/>
        </w:rPr>
        <w:t xml:space="preserve">—</w:t>
      </w:r>
      <w:r>
        <w:rPr>
          <w:u w:val="single"/>
        </w:rPr>
        <w:t xml:space="preserve">state appropriation is provided solely for the implementation of chapter . . . (Substitute Senate Bill No. 6155), Laws of 2018 (bone marrow donation information). If chapter . . . (Substitute Senate Bill No. 6155), Laws of 2018 is not enacted by June 30, 2018, the amount provided in this subsection lapses.</w:t>
      </w:r>
    </w:p>
    <w:p>
      <w:pPr>
        <w:spacing w:before="0" w:after="0" w:line="408" w:lineRule="exact"/>
        <w:ind w:left="0" w:right="0" w:firstLine="576"/>
        <w:jc w:val="left"/>
      </w:pPr>
      <w:r>
        <w:rPr>
          <w:u w:val="single"/>
        </w:rPr>
        <w:t xml:space="preserve">(24) $70,000 of the highway safety account</w:t>
      </w:r>
      <w:r>
        <w:rPr>
          <w:rFonts w:ascii="Times New Roman" w:hAnsi="Times New Roman"/>
          <w:u w:val="single"/>
        </w:rPr>
        <w:t xml:space="preserve">—</w:t>
      </w:r>
      <w:r>
        <w:rPr>
          <w:u w:val="single"/>
        </w:rPr>
        <w:t xml:space="preserve">state appropriation is provided solely for the implementation of chapter . . . (Engrossed Third Substitute Senate Bill No. 6353), Laws of 2018 (procedures in order to automatically register citizens to vote). If chapter . . . (Engrossed Third Substitute Senate Bill No. 6353), Laws of 2018 is not enacted by June 30, 2018, the amount provided in this subsection lapses.</w:t>
      </w:r>
    </w:p>
    <w:p>
      <w:pPr>
        <w:spacing w:before="0" w:after="0" w:line="408" w:lineRule="exact"/>
        <w:ind w:left="0" w:right="0" w:firstLine="576"/>
        <w:jc w:val="left"/>
      </w:pPr>
      <w:r>
        <w:rPr>
          <w:u w:val="single"/>
        </w:rPr>
        <w:t xml:space="preserve">(25) $172,000 of the abandoned recreational vehicle disposal account</w:t>
      </w:r>
      <w:r>
        <w:rPr>
          <w:rFonts w:ascii="Times New Roman" w:hAnsi="Times New Roman"/>
          <w:u w:val="single"/>
        </w:rPr>
        <w:t xml:space="preserve">—</w:t>
      </w:r>
      <w:r>
        <w:rPr>
          <w:u w:val="single"/>
        </w:rPr>
        <w:t xml:space="preserve">state appropriation is provided solely for the implementation of chapter . . . (Substitute Senate Bill No. 6437), Laws of 2018 (disposal of recreational vehicles abandoned on public property). If chapter . . . (Substitute Senate Bill No. 6437), Laws of 2018 is not enacted by June 30, 2018, the amount provided in this subsection lapses.</w:t>
      </w:r>
    </w:p>
    <w:p>
      <w:pPr>
        <w:spacing w:before="0" w:after="0" w:line="408" w:lineRule="exact"/>
        <w:ind w:left="0" w:right="0" w:firstLine="576"/>
        <w:jc w:val="left"/>
      </w:pPr>
      <w:r>
        <w:rPr>
          <w:u w:val="single"/>
        </w:rPr>
        <w:t xml:space="preserve">(26) $13,000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6438), Laws of 2018 (clarifying the collection process for existing vehicle service transactions). If chapter . . . (Substitute Senate Bill No. 6438), Laws of 2018 is not enacted by June 30, 2018, the amount provided in this subsection lapses.</w:t>
      </w:r>
    </w:p>
    <w:p>
      <w:pPr>
        <w:spacing w:before="0" w:after="0" w:line="408" w:lineRule="exact"/>
        <w:ind w:left="0" w:right="0" w:firstLine="576"/>
        <w:jc w:val="left"/>
      </w:pPr>
      <w:r>
        <w:rPr>
          <w:u w:val="single"/>
        </w:rPr>
        <w:t xml:space="preserve">(27) The total appropriations in this section reflect the cost savings to the department resulting from the enactment of Substitute Senate Bill No. 5955 (motor vehicle excise tax credit program).</w:t>
      </w:r>
    </w:p>
    <w:p>
      <w:pPr>
        <w:spacing w:before="0" w:after="0" w:line="408" w:lineRule="exact"/>
        <w:ind w:left="0" w:right="0" w:firstLine="576"/>
        <w:jc w:val="left"/>
      </w:pPr>
      <w:r>
        <w:rPr>
          <w:u w:val="single"/>
        </w:rPr>
        <w:t xml:space="preserve">(28) The department shall within the department's appropriations, in consultation with the county auditors, convene a work group to evaluate options and potential methods for improving the operations and relationship between the department and its licensing partners. The work group shall meet a minimum of two times between April and December 2018. The report may include recommendations on ways to improve the state licensing functions and business operations of the state, county auditors, and subagents. The work group shall produce a final report and make recommendations to the standing transportation committees of the legislature by January 1, 2019.</w:t>
      </w:r>
    </w:p>
    <w:p>
      <w:pPr>
        <w:spacing w:before="0" w:after="0" w:line="408" w:lineRule="exact"/>
        <w:ind w:left="0" w:right="0" w:firstLine="576"/>
        <w:jc w:val="left"/>
      </w:pPr>
      <w:r>
        <w:rPr>
          <w:u w:val="single"/>
        </w:rPr>
        <w:t xml:space="preserve">(29)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report must include an evaluation of how the digital license plates can contain tamper-resistant and antitheft features, but can continue to display the unique license plate number assigned to the vehicle during any time the vehicle is traveling on public roadways. The department shall consult with the Washington state patrol, the department of transportation, and other appropriate entities in conducting the study. The department of licensing shall present a report to the standing transportation committees of the legislature by January 1, 2019.</w:t>
      </w:r>
    </w:p>
    <w:p>
      <w:pPr>
        <w:spacing w:before="0" w:after="0" w:line="408" w:lineRule="exact"/>
        <w:ind w:left="0" w:right="0" w:firstLine="576"/>
        <w:jc w:val="left"/>
      </w:pPr>
      <w:r>
        <w:rPr>
          <w:u w:val="single"/>
        </w:rPr>
        <w:t xml:space="preserve">(30) $200,000 of the highway safety account</w:t>
      </w:r>
      <w:r>
        <w:rPr>
          <w:rFonts w:ascii="Times New Roman" w:hAnsi="Times New Roman"/>
          <w:u w:val="single"/>
        </w:rPr>
        <w:t xml:space="preserve">—</w:t>
      </w:r>
      <w:r>
        <w:rPr>
          <w:u w:val="single"/>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u w:val="single"/>
        </w:rPr>
        <w:t xml:space="preserve">(31) $150,000 of the driver licensing technology support account</w:t>
      </w:r>
      <w:r>
        <w:rPr>
          <w:rFonts w:ascii="Times New Roman" w:hAnsi="Times New Roman"/>
          <w:u w:val="single"/>
        </w:rPr>
        <w:t xml:space="preserve">—</w:t>
      </w:r>
      <w:r>
        <w:rPr>
          <w:u w:val="single"/>
        </w:rPr>
        <w:t xml:space="preserve">state appropriation is provided solely for the implementation of chapter . . . (Second Substitute Senate Bill No. 6189), Laws of 2018 (suspended or revoked driver's license provisions). If chapter . . . (Second Substitute Senate Bill No. 6189), Laws of 2018 is not enacted by June 30, 2018,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$4,033,000</w:t>
      </w:r>
      <w:r>
        <w:t>))</w:t>
      </w:r>
    </w:p>
    <w:p>
      <w:pPr>
        <w:spacing w:before="0" w:after="0" w:line="408" w:lineRule="exact"/>
        <w:ind w:left="0" w:right="0" w:firstLine="0"/>
        <w:jc w:val="left"/>
        <w:tabs>
          <w:tab w:val="right" w:leader="none" w:pos="9936"/>
        </w:tabs>
      </w:pPr>
      <w:r>
        <w:tab/>
      </w:r>
      <w:r>
        <w:rPr>
          <w:u w:val="single"/>
        </w:rPr>
        <w:t xml:space="preserve">$4,462,000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$52,671,000</w:t>
      </w:r>
      <w:r>
        <w:t>))</w:t>
      </w:r>
    </w:p>
    <w:p>
      <w:pPr>
        <w:spacing w:before="0" w:after="0" w:line="408" w:lineRule="exact"/>
        <w:ind w:left="0" w:right="0" w:firstLine="0"/>
        <w:jc w:val="left"/>
        <w:tabs>
          <w:tab w:val="right" w:leader="none" w:pos="9936"/>
        </w:tabs>
      </w:pPr>
      <w:r>
        <w:tab/>
      </w:r>
      <w:r>
        <w:rPr>
          <w:u w:val="single"/>
        </w:rPr>
        <w:t xml:space="preserve">$57,137,000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$4,328,000</w:t>
      </w:r>
      <w:r>
        <w:t>))</w:t>
      </w:r>
    </w:p>
    <w:p>
      <w:pPr>
        <w:spacing w:before="0" w:after="0" w:line="408" w:lineRule="exact"/>
        <w:ind w:left="0" w:right="0" w:firstLine="0"/>
        <w:jc w:val="left"/>
        <w:tabs>
          <w:tab w:val="right" w:leader="none" w:pos="9936"/>
        </w:tabs>
      </w:pPr>
      <w:r>
        <w:tab/>
      </w:r>
      <w:r>
        <w:rPr>
          <w:u w:val="single"/>
        </w:rPr>
        <w:t xml:space="preserve">$4,131,000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$33,621,000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$22,194,000</w:t>
      </w:r>
      <w:r>
        <w:t>))</w:t>
      </w:r>
    </w:p>
    <w:p>
      <w:pPr>
        <w:spacing w:before="0" w:after="0" w:line="408" w:lineRule="exact"/>
        <w:ind w:left="0" w:right="0" w:firstLine="0"/>
        <w:jc w:val="left"/>
        <w:tabs>
          <w:tab w:val="right" w:leader="none" w:pos="9936"/>
        </w:tabs>
      </w:pPr>
      <w:r>
        <w:tab/>
      </w:r>
      <w:r>
        <w:rPr>
          <w:u w:val="single"/>
        </w:rPr>
        <w:t xml:space="preserve">$21,760,000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$6,506,000</w:t>
      </w:r>
      <w:r>
        <w:t>))</w:t>
      </w:r>
    </w:p>
    <w:p>
      <w:pPr>
        <w:spacing w:before="0" w:after="0" w:line="408" w:lineRule="exact"/>
        <w:ind w:left="0" w:right="0" w:firstLine="0"/>
        <w:jc w:val="left"/>
        <w:tabs>
          <w:tab w:val="right" w:leader="none" w:pos="9936"/>
        </w:tabs>
      </w:pPr>
      <w:r>
        <w:tab/>
      </w:r>
      <w:r>
        <w:rPr>
          <w:u w:val="single"/>
        </w:rPr>
        <w:t xml:space="preserve">$13,938,000</w:t>
      </w:r>
    </w:p>
    <w:p>
      <w:pPr>
        <w:tabs>
          <w:tab w:val="right" w:leader="dot" w:pos="9936"/>
        </w:tabs>
        <w:ind w:left="0" w:right="0" w:firstLine="1440"/>
      </w:pPr>
      <w:r>
        <w:rPr/>
        <w:t xml:space="preserve">TOTAL APPROPRIATION</w:t>
      </w:r>
      <w:r>
        <w:tab/>
      </w:r>
      <w:r>
        <w:rPr>
          <w:strike/>
        </w:rPr>
        <w:t xml:space="preserve">$122,379,000</w:t>
      </w:r>
    </w:p>
    <w:p>
      <w:pPr>
        <w:tabs>
          <w:tab w:val="right" w:leader="none" w:pos="9936"/>
        </w:tabs>
        <w:ind w:left="0" w:right="0" w:firstLine="1440"/>
      </w:pPr>
      <w:r>
        <w:tab/>
      </w:r>
      <w:r>
        <w:rPr>
          <w:u w:val="single"/>
        </w:rPr>
        <w:t xml:space="preserve">$135,562,000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$4,328,000</w:t>
      </w:r>
      <w:r>
        <w:t>))</w:t>
      </w:r>
      <w:r>
        <w:rPr/>
        <w:t xml:space="preserve"> </w:t>
      </w:r>
      <w:r>
        <w:rPr>
          <w:u w:val="single"/>
        </w:rPr>
        <w:t xml:space="preserve">$4,131,000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w:t>
      </w:r>
      <w:r>
        <w:t>((</w:t>
      </w:r>
      <w:r>
        <w:rPr>
          <w:strike/>
        </w:rPr>
        <w:t xml:space="preserve">of this act</w:t>
      </w:r>
      <w:r>
        <w:t>))</w:t>
      </w:r>
      <w:r>
        <w:rPr>
          <w:u w:val="single"/>
        </w:rPr>
        <w:t xml:space="preserve">, chapter 313, Laws of 2017</w:t>
      </w:r>
      <w:r>
        <w:rPr/>
        <w:t xml:space="preserve">.</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w:t>
      </w:r>
      <w:r>
        <w:t>((</w:t>
      </w:r>
      <w:r>
        <w:rPr>
          <w:strike/>
        </w:rPr>
        <w:t xml:space="preserve">of this act</w:t>
      </w:r>
      <w:r>
        <w:t>))</w:t>
      </w:r>
      <w:r>
        <w:rPr>
          <w:u w:val="single"/>
        </w:rPr>
        <w:t xml:space="preserve">, chapter 313, Laws of 2017</w:t>
      </w:r>
      <w:r>
        <w:rPr/>
        <w:t xml:space="preserve">.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$13,617,000</w:t>
      </w:r>
      <w:r>
        <w:t>))</w:t>
      </w:r>
      <w:r>
        <w:rPr/>
        <w:t xml:space="preserve"> </w:t>
      </w:r>
      <w:r>
        <w:rPr>
          <w:u w:val="single"/>
        </w:rPr>
        <w:t xml:space="preserve">$13,179,000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u w:val="single"/>
        </w:rPr>
        <w:t xml:space="preserve">(9) $5,583,000 of the Alaskan Way viaduct replacement project account</w:t>
      </w:r>
      <w:r>
        <w:rPr>
          <w:rFonts w:ascii="Times New Roman" w:hAnsi="Times New Roman"/>
          <w:u w:val="single"/>
        </w:rPr>
        <w:t xml:space="preserve">—</w:t>
      </w:r>
      <w:r>
        <w:rPr>
          <w:u w:val="singl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u w:val="single"/>
        </w:rPr>
        <w:t xml:space="preserve">(10) $1,849,000 of the Alaskan Way viaduct replacement project account</w:t>
      </w:r>
      <w:r>
        <w:rPr>
          <w:rFonts w:ascii="Times New Roman" w:hAnsi="Times New Roman"/>
          <w:u w:val="single"/>
        </w:rPr>
        <w:t xml:space="preserve">—</w:t>
      </w:r>
      <w:r>
        <w:rPr>
          <w:u w:val="single"/>
        </w:rPr>
        <w:t xml:space="preserve">state appropriation is provided solely for the costs associated with the sale of transponders for the opening of the new state route number 99 tunnel toll facility in Seattle. 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$83,572,000</w:t>
      </w:r>
      <w:r>
        <w:t>))</w:t>
      </w:r>
    </w:p>
    <w:p>
      <w:pPr>
        <w:spacing w:before="0" w:after="0" w:line="408" w:lineRule="exact"/>
        <w:ind w:left="0" w:right="0" w:firstLine="0"/>
        <w:jc w:val="left"/>
        <w:tabs>
          <w:tab w:val="right" w:leader="none" w:pos="9936"/>
        </w:tabs>
      </w:pPr>
      <w:r>
        <w:tab/>
      </w:r>
      <w:r>
        <w:rPr>
          <w:u w:val="single"/>
        </w:rPr>
        <w:t xml:space="preserve">$87,566,000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$2,876,000</w:t>
      </w:r>
      <w:r>
        <w:t>))</w:t>
      </w:r>
    </w:p>
    <w:p>
      <w:pPr>
        <w:spacing w:before="0" w:after="0" w:line="408" w:lineRule="exact"/>
        <w:ind w:left="0" w:right="0" w:firstLine="0"/>
        <w:jc w:val="left"/>
        <w:tabs>
          <w:tab w:val="right" w:leader="none" w:pos="9936"/>
        </w:tabs>
      </w:pPr>
      <w:r>
        <w:tab/>
      </w:r>
      <w:r>
        <w:rPr>
          <w:u w:val="single"/>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$89,631,000</w:t>
      </w:r>
    </w:p>
    <w:p>
      <w:pPr>
        <w:tabs>
          <w:tab w:val="right" w:leader="none" w:pos="9936"/>
        </w:tabs>
        <w:ind w:left="0" w:right="0" w:firstLine="1440"/>
      </w:pPr>
      <w:r>
        <w:tab/>
      </w:r>
      <w:r>
        <w:rPr>
          <w:u w:val="single"/>
        </w:rPr>
        <w:t xml:space="preserve">$93,627,000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313, Laws of 2017</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$28,146,000</w:t>
      </w:r>
      <w:r>
        <w:t>))</w:t>
      </w:r>
    </w:p>
    <w:p>
      <w:pPr>
        <w:spacing w:before="0" w:after="0" w:line="408" w:lineRule="exact"/>
        <w:ind w:left="0" w:right="0" w:firstLine="0"/>
        <w:jc w:val="left"/>
        <w:tabs>
          <w:tab w:val="right" w:leader="none" w:pos="9936"/>
        </w:tabs>
      </w:pPr>
      <w:r>
        <w:tab/>
      </w:r>
      <w:r>
        <w:rPr>
          <w:u w:val="single"/>
        </w:rPr>
        <w:t xml:space="preserve">$29,406,000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$28,180,000</w:t>
      </w:r>
    </w:p>
    <w:p>
      <w:pPr>
        <w:tabs>
          <w:tab w:val="right" w:leader="none" w:pos="9936"/>
        </w:tabs>
        <w:ind w:left="0" w:right="0" w:firstLine="1440"/>
      </w:pPr>
      <w:r>
        <w:tab/>
      </w:r>
      <w:r>
        <w:rPr>
          <w:u w:val="single"/>
        </w:rPr>
        <w:t xml:space="preserve">$29,440,000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$6,749,000</w:t>
      </w:r>
      <w:r>
        <w:t>))</w:t>
      </w:r>
    </w:p>
    <w:p>
      <w:pPr>
        <w:spacing w:before="0" w:after="0" w:line="408" w:lineRule="exact"/>
        <w:ind w:left="0" w:right="0" w:firstLine="0"/>
        <w:jc w:val="left"/>
        <w:tabs>
          <w:tab w:val="right" w:leader="none" w:pos="9936"/>
        </w:tabs>
      </w:pPr>
      <w:r>
        <w:tab/>
      </w:r>
      <w:r>
        <w:rPr>
          <w:u w:val="single"/>
        </w:rPr>
        <w:t xml:space="preserve">$7,295,000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$4,900,000</w:t>
      </w:r>
      <w:r>
        <w:t>))</w:t>
      </w:r>
    </w:p>
    <w:p>
      <w:pPr>
        <w:spacing w:before="0" w:after="0" w:line="408" w:lineRule="exact"/>
        <w:ind w:left="0" w:right="0" w:firstLine="0"/>
        <w:jc w:val="left"/>
        <w:tabs>
          <w:tab w:val="right" w:leader="none" w:pos="9936"/>
        </w:tabs>
      </w:pPr>
      <w:r>
        <w:tab/>
      </w:r>
      <w:r>
        <w:rPr>
          <w:u w:val="single"/>
        </w:rPr>
        <w:t xml:space="preserve">$6,855,000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strike/>
        </w:rPr>
        <w:t xml:space="preserve">$11,820,000</w:t>
      </w:r>
    </w:p>
    <w:p>
      <w:pPr>
        <w:tabs>
          <w:tab w:val="right" w:leader="none" w:pos="9936"/>
        </w:tabs>
        <w:ind w:left="0" w:right="0" w:firstLine="1440"/>
      </w:pPr>
      <w:r>
        <w:tab/>
      </w:r>
      <w:r>
        <w:rPr>
          <w:u w:val="single"/>
        </w:rPr>
        <w:t xml:space="preserve">$14,321,000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$2,637,000</w:t>
      </w:r>
      <w:r>
        <w:t>))</w:t>
      </w:r>
      <w:r>
        <w:rPr/>
        <w:t xml:space="preserve"> </w:t>
      </w:r>
      <w:r>
        <w:rPr>
          <w:u w:val="single"/>
        </w:rPr>
        <w:t xml:space="preserve">$3,122,000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$54,512,000</w:t>
      </w:r>
      <w:r>
        <w:t>))</w:t>
      </w:r>
    </w:p>
    <w:p>
      <w:pPr>
        <w:spacing w:before="0" w:after="0" w:line="408" w:lineRule="exact"/>
        <w:ind w:left="0" w:right="0" w:firstLine="0"/>
        <w:jc w:val="left"/>
        <w:tabs>
          <w:tab w:val="right" w:leader="none" w:pos="9936"/>
        </w:tabs>
      </w:pPr>
      <w:r>
        <w:tab/>
      </w:r>
      <w:r>
        <w:rPr>
          <w:u w:val="single"/>
        </w:rPr>
        <w:t xml:space="preserve">$56,508,000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$257,000</w:t>
      </w:r>
    </w:p>
    <w:p>
      <w:pPr>
        <w:tabs>
          <w:tab w:val="right" w:leader="dot" w:pos="9936"/>
        </w:tabs>
        <w:ind w:left="0" w:right="0" w:firstLine="1440"/>
      </w:pPr>
      <w:r>
        <w:rPr/>
        <w:t xml:space="preserve">TOTAL APPROPRIATION</w:t>
      </w:r>
      <w:r>
        <w:tab/>
      </w:r>
      <w:r>
        <w:rPr>
          <w:strike/>
        </w:rPr>
        <w:t xml:space="preserve">$55,264,000</w:t>
      </w:r>
    </w:p>
    <w:p>
      <w:pPr>
        <w:tabs>
          <w:tab w:val="right" w:leader="none" w:pos="9936"/>
        </w:tabs>
        <w:ind w:left="0" w:right="0" w:firstLine="1440"/>
      </w:pPr>
      <w:r>
        <w:tab/>
      </w:r>
      <w:r>
        <w:rPr>
          <w:u w:val="single"/>
        </w:rPr>
        <w:t xml:space="preserve">$57,265,000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$622,000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$535,000</w:t>
      </w:r>
    </w:p>
    <w:p>
      <w:pPr>
        <w:tabs>
          <w:tab w:val="right" w:leader="dot" w:pos="9936"/>
        </w:tabs>
        <w:ind w:left="0" w:right="0" w:firstLine="1440"/>
      </w:pPr>
      <w:r>
        <w:rPr/>
        <w:t xml:space="preserve">TOTAL APPROPRIATION</w:t>
      </w:r>
      <w:r>
        <w:tab/>
      </w:r>
      <w:r>
        <w:rPr>
          <w:strike/>
        </w:rPr>
        <w:t xml:space="preserve">$2,157,000</w:t>
      </w:r>
    </w:p>
    <w:p>
      <w:pPr>
        <w:tabs>
          <w:tab w:val="right" w:leader="none" w:pos="9936"/>
        </w:tabs>
        <w:ind w:left="0" w:right="0" w:firstLine="1440"/>
      </w:pPr>
      <w:r>
        <w:tab/>
      </w:r>
      <w:r>
        <w:rPr>
          <w:u w:val="single"/>
        </w:rPr>
        <w:t xml:space="preserve">$2,155,000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u w:val="single"/>
        </w:rPr>
        <w:t xml:space="preserve">(5) The department of transportation must apply to the department of ecology for grants funded by the Volkswagen "clean diesel" marketing, sales practice, and products liability litigation settlement. The department must apply for funding for electric vehicle charging station infrastructure projects. The department of ecology must work with the department of transportation to select projects for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$434,781,000</w:t>
      </w:r>
      <w:r>
        <w:t>))</w:t>
      </w:r>
    </w:p>
    <w:p>
      <w:pPr>
        <w:spacing w:before="0" w:after="0" w:line="408" w:lineRule="exact"/>
        <w:ind w:left="0" w:right="0" w:firstLine="0"/>
        <w:jc w:val="left"/>
        <w:tabs>
          <w:tab w:val="right" w:leader="none" w:pos="9936"/>
        </w:tabs>
      </w:pPr>
      <w:r>
        <w:tab/>
      </w:r>
      <w:r>
        <w:rPr>
          <w:u w:val="single"/>
        </w:rPr>
        <w:t xml:space="preserve">$452,451,000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$2,982,000</w:t>
      </w:r>
    </w:p>
    <w:p>
      <w:pPr>
        <w:tabs>
          <w:tab w:val="right" w:leader="dot" w:pos="9936"/>
        </w:tabs>
        <w:ind w:left="0" w:right="0" w:firstLine="1440"/>
      </w:pPr>
      <w:r>
        <w:rPr/>
        <w:t xml:space="preserve">TOTAL APPROPRIATION</w:t>
      </w:r>
      <w:r>
        <w:tab/>
      </w:r>
      <w:r>
        <w:rPr>
          <w:strike/>
        </w:rPr>
        <w:t xml:space="preserve">$447,461,000</w:t>
      </w:r>
    </w:p>
    <w:p>
      <w:pPr>
        <w:tabs>
          <w:tab w:val="right" w:leader="none" w:pos="9936"/>
        </w:tabs>
        <w:ind w:left="0" w:right="0" w:firstLine="1440"/>
      </w:pPr>
      <w:r>
        <w:tab/>
      </w:r>
      <w:r>
        <w:rPr>
          <w:u w:val="single"/>
        </w:rPr>
        <w:t xml:space="preserve">$468,113,000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$7,092,000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w:t>
      </w:r>
      <w:r>
        <w:t>((</w:t>
      </w:r>
      <w:r>
        <w:rPr>
          <w:strike/>
        </w:rPr>
        <w:t xml:space="preserve">$250,000</w:t>
      </w:r>
      <w:r>
        <w:t>))</w:t>
      </w:r>
      <w:r>
        <w:rPr/>
        <w:t xml:space="preserve"> </w:t>
      </w:r>
      <w:r>
        <w:rPr>
          <w:u w:val="single"/>
        </w:rPr>
        <w:t xml:space="preserve">$631,000</w:t>
      </w:r>
      <w:r>
        <w:rPr/>
        <w:t xml:space="preserve">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w:t>
      </w:r>
      <w:r>
        <w:rPr>
          <w:u w:val="single"/>
        </w:rPr>
        <w:t xml:space="preserve">$381,000 of the amount provided in this subsection is for one-time equipment procurement needed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$62,578,000</w:t>
      </w:r>
      <w:r>
        <w:t>))</w:t>
      </w:r>
    </w:p>
    <w:p>
      <w:pPr>
        <w:spacing w:before="0" w:after="0" w:line="408" w:lineRule="exact"/>
        <w:ind w:left="0" w:right="0" w:firstLine="0"/>
        <w:jc w:val="left"/>
        <w:tabs>
          <w:tab w:val="right" w:leader="none" w:pos="9936"/>
        </w:tabs>
      </w:pPr>
      <w:r>
        <w:tab/>
      </w:r>
      <w:r>
        <w:rPr>
          <w:u w:val="single"/>
        </w:rPr>
        <w:t xml:space="preserve">$65,864,000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$64,878,000</w:t>
      </w:r>
    </w:p>
    <w:p>
      <w:pPr>
        <w:tabs>
          <w:tab w:val="right" w:leader="none" w:pos="9936"/>
        </w:tabs>
        <w:ind w:left="0" w:right="0" w:firstLine="1440"/>
      </w:pPr>
      <w:r>
        <w:tab/>
      </w:r>
      <w:r>
        <w:rPr>
          <w:u w:val="single"/>
        </w:rPr>
        <w:t xml:space="preserve">$68,164,000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w:t>
      </w:r>
      <w:r>
        <w:rPr>
          <w:u w:val="single"/>
        </w:rPr>
        <w:t xml:space="preserve">(a)</w:t>
      </w:r>
      <w:r>
        <w:rPr/>
        <w:t xml:space="preserve">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u w:val="single"/>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u w:val="single"/>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u w:val="single"/>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$32,794,000</w:t>
      </w:r>
      <w:r>
        <w:t>))</w:t>
      </w:r>
    </w:p>
    <w:p>
      <w:pPr>
        <w:spacing w:before="0" w:after="0" w:line="408" w:lineRule="exact"/>
        <w:ind w:left="0" w:right="0" w:firstLine="0"/>
        <w:jc w:val="left"/>
        <w:tabs>
          <w:tab w:val="right" w:leader="none" w:pos="9936"/>
        </w:tabs>
      </w:pPr>
      <w:r>
        <w:tab/>
      </w:r>
      <w:r>
        <w:rPr>
          <w:u w:val="single"/>
        </w:rPr>
        <w:t xml:space="preserve">$34,372,000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$1,128,000</w:t>
      </w:r>
      <w:r>
        <w:t>))</w:t>
      </w:r>
    </w:p>
    <w:p>
      <w:pPr>
        <w:spacing w:before="0" w:after="0" w:line="408" w:lineRule="exact"/>
        <w:ind w:left="0" w:right="0" w:firstLine="0"/>
        <w:jc w:val="left"/>
        <w:tabs>
          <w:tab w:val="right" w:leader="none" w:pos="9936"/>
        </w:tabs>
      </w:pPr>
      <w:r>
        <w:tab/>
      </w:r>
      <w:r>
        <w:rPr>
          <w:u w:val="single"/>
        </w:rPr>
        <w:t xml:space="preserve">$1,129,000</w:t>
      </w:r>
    </w:p>
    <w:p>
      <w:pPr>
        <w:tabs>
          <w:tab w:val="right" w:leader="dot" w:pos="9936"/>
        </w:tabs>
        <w:ind w:left="0" w:right="0" w:firstLine="1440"/>
      </w:pPr>
      <w:r>
        <w:rPr/>
        <w:t xml:space="preserve">TOTAL APPROPRIATION</w:t>
      </w:r>
      <w:r>
        <w:tab/>
      </w:r>
      <w:r>
        <w:rPr>
          <w:strike/>
        </w:rPr>
        <w:t xml:space="preserve">$35,578,000</w:t>
      </w:r>
    </w:p>
    <w:p>
      <w:pPr>
        <w:tabs>
          <w:tab w:val="right" w:leader="none" w:pos="9936"/>
        </w:tabs>
        <w:ind w:left="0" w:right="0" w:firstLine="1440"/>
      </w:pPr>
      <w:r>
        <w:tab/>
      </w:r>
      <w:r>
        <w:rPr>
          <w:u w:val="single"/>
        </w:rPr>
        <w:t xml:space="preserve">$37,157,000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u w:val="single"/>
        </w:rPr>
        <w:t xml:space="preserve">(3) From the revenues generated by the five dollar per studded tire fee under RCW 46.37.427, $250,000 of the motor vehicle account</w:t>
      </w:r>
      <w:r>
        <w:rPr>
          <w:rFonts w:ascii="Times New Roman" w:hAnsi="Times New Roman"/>
          <w:u w:val="single"/>
        </w:rPr>
        <w:t xml:space="preserve">—</w:t>
      </w:r>
      <w:r>
        <w:rPr>
          <w:u w:val="single"/>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two-year pilot must begin by September 1, 2018. By June 30, 2019, the department shall provide a report to the transportation committees of the legislature on the outcomes of the pilot public information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$23,117,000</w:t>
      </w:r>
      <w:r>
        <w:t>))</w:t>
      </w:r>
    </w:p>
    <w:p>
      <w:pPr>
        <w:spacing w:before="0" w:after="0" w:line="408" w:lineRule="exact"/>
        <w:ind w:left="0" w:right="0" w:firstLine="0"/>
        <w:jc w:val="left"/>
        <w:tabs>
          <w:tab w:val="right" w:leader="none" w:pos="9936"/>
        </w:tabs>
      </w:pPr>
      <w:r>
        <w:tab/>
      </w:r>
      <w:r>
        <w:rPr>
          <w:u w:val="single"/>
        </w:rPr>
        <w:t xml:space="preserve">$26,901,000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$35,182,000</w:t>
      </w:r>
      <w:r>
        <w:t>))</w:t>
      </w:r>
    </w:p>
    <w:p>
      <w:pPr>
        <w:spacing w:before="0" w:after="0" w:line="408" w:lineRule="exact"/>
        <w:ind w:left="0" w:right="0" w:firstLine="0"/>
        <w:jc w:val="left"/>
        <w:tabs>
          <w:tab w:val="right" w:leader="none" w:pos="9936"/>
        </w:tabs>
      </w:pPr>
      <w:r>
        <w:tab/>
      </w:r>
      <w:r>
        <w:rPr>
          <w:u w:val="single"/>
        </w:rPr>
        <w:t xml:space="preserve">$39,782,000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$61,919,000</w:t>
      </w:r>
    </w:p>
    <w:p>
      <w:pPr>
        <w:tabs>
          <w:tab w:val="right" w:leader="none" w:pos="9936"/>
        </w:tabs>
        <w:ind w:left="0" w:right="0" w:firstLine="1440"/>
      </w:pPr>
      <w:r>
        <w:tab/>
      </w:r>
      <w:r>
        <w:rPr>
          <w:u w:val="single"/>
        </w:rPr>
        <w:t xml:space="preserve">$70,303,000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u w:val="single"/>
        </w:rPr>
        <w:t xml:space="preserve">(3) $100,000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6195), Laws of 2018 (transportation projects of statewide significance). If chapter . . . (Substitute Senate Bill No. 6195), Laws of 2018 is not enacted by June 30, 2018, the amount provided in this subsection lapses.</w:t>
      </w:r>
    </w:p>
    <w:p>
      <w:pPr>
        <w:spacing w:before="0" w:after="0" w:line="408" w:lineRule="exact"/>
        <w:ind w:left="0" w:right="0" w:firstLine="576"/>
        <w:jc w:val="left"/>
      </w:pPr>
      <w:r>
        <w:rPr>
          <w:u w:val="single"/>
        </w:rPr>
        <w:t xml:space="preserve">(4) $181,000 of the motor vehicle account</w:t>
      </w:r>
      <w:r>
        <w:rPr>
          <w:rFonts w:ascii="Times New Roman" w:hAnsi="Times New Roman"/>
          <w:u w:val="single"/>
        </w:rPr>
        <w:t xml:space="preserve">—</w:t>
      </w:r>
      <w:r>
        <w:rPr>
          <w:u w:val="single"/>
        </w:rPr>
        <w:t xml:space="preserve">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u w:val="single"/>
        </w:rPr>
        <w:t xml:space="preserve">(5)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u w:val="single"/>
        </w:rPr>
        <w:t xml:space="preserve">(6) $200,000 of the motor vehicle account</w:t>
      </w:r>
      <w:r>
        <w:rPr>
          <w:rFonts w:ascii="Times New Roman" w:hAnsi="Times New Roman"/>
          <w:u w:val="single"/>
        </w:rPr>
        <w:t xml:space="preserve">—</w:t>
      </w:r>
      <w:r>
        <w:rPr>
          <w:u w:val="single"/>
        </w:rPr>
        <w:t xml:space="preserve">state appropriation is provided solely for implementation of a practical solutions study for the state route number 162 and state route number 410 interchange, based on the recommendations of the SR 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u w:val="single"/>
        </w:rPr>
        <w:t xml:space="preserve">(7) Within existing resources, the department shall meet with local stakeholders in south Pierce county to discuss potential solutions to traffic congestion; emergency management concerns regarding routes away from natural disasters and around incidents similar to the train derailment that occurred on December 18th,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$69,997,000</w:t>
      </w:r>
      <w:r>
        <w:t>))</w:t>
      </w:r>
    </w:p>
    <w:p>
      <w:pPr>
        <w:spacing w:before="0" w:after="0" w:line="408" w:lineRule="exact"/>
        <w:ind w:left="0" w:right="0" w:firstLine="0"/>
        <w:jc w:val="left"/>
        <w:tabs>
          <w:tab w:val="right" w:leader="none" w:pos="9936"/>
        </w:tabs>
      </w:pPr>
      <w:r>
        <w:tab/>
      </w:r>
      <w:r>
        <w:rPr>
          <w:u w:val="single"/>
        </w:rPr>
        <w:t xml:space="preserve">$74,806,000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rPr>
          <w:strike/>
        </w:rPr>
        <w:t xml:space="preserve">$71,282,000</w:t>
      </w:r>
    </w:p>
    <w:p>
      <w:pPr>
        <w:tabs>
          <w:tab w:val="right" w:leader="none" w:pos="9936"/>
        </w:tabs>
        <w:ind w:left="0" w:right="0" w:firstLine="1440"/>
      </w:pPr>
      <w:r>
        <w:tab/>
      </w:r>
      <w:r>
        <w:rPr>
          <w:u w:val="single"/>
        </w:rPr>
        <w:t xml:space="preserve">$76,729,000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$93,920,000</w:t>
      </w:r>
      <w:r>
        <w:t>))</w:t>
      </w:r>
    </w:p>
    <w:p>
      <w:pPr>
        <w:spacing w:before="0" w:after="0" w:line="408" w:lineRule="exact"/>
        <w:ind w:left="0" w:right="0" w:firstLine="0"/>
        <w:jc w:val="left"/>
        <w:tabs>
          <w:tab w:val="right" w:leader="none" w:pos="9936"/>
        </w:tabs>
      </w:pPr>
      <w:r>
        <w:tab/>
      </w:r>
      <w:r>
        <w:rPr>
          <w:u w:val="single"/>
        </w:rPr>
        <w:t xml:space="preserve">$101,786,000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$92,437,000</w:t>
      </w:r>
      <w:r>
        <w:t>))</w:t>
      </w:r>
    </w:p>
    <w:p>
      <w:pPr>
        <w:spacing w:before="0" w:after="0" w:line="408" w:lineRule="exact"/>
        <w:ind w:left="0" w:right="0" w:firstLine="0"/>
        <w:jc w:val="left"/>
        <w:tabs>
          <w:tab w:val="right" w:leader="none" w:pos="9936"/>
        </w:tabs>
      </w:pPr>
      <w:r>
        <w:tab/>
      </w:r>
      <w:r>
        <w:rPr>
          <w:u w:val="single"/>
        </w:rPr>
        <w:t xml:space="preserve">$97,867,000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$222,908,000</w:t>
      </w:r>
    </w:p>
    <w:p>
      <w:pPr>
        <w:tabs>
          <w:tab w:val="right" w:leader="none" w:pos="9936"/>
        </w:tabs>
        <w:ind w:left="0" w:right="0" w:firstLine="1440"/>
      </w:pPr>
      <w:r>
        <w:tab/>
      </w:r>
      <w:r>
        <w:rPr>
          <w:u w:val="single"/>
        </w:rPr>
        <w:t xml:space="preserve">$236,204,000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$10,702,000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$16,241,000</w:t>
      </w:r>
      <w:r>
        <w:t>))</w:t>
      </w:r>
      <w:r>
        <w:rPr/>
        <w:t xml:space="preserve"> </w:t>
      </w:r>
      <w:r>
        <w:rPr>
          <w:u w:val="single"/>
        </w:rPr>
        <w:t xml:space="preserve">$24,107,000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Public Transportation Program (V). </w:t>
      </w:r>
      <w:r>
        <w:rPr>
          <w:u w:val="single"/>
        </w:rPr>
        <w:t xml:space="preserve">Of the amounts provided in this subsection, $757,000 of the regional mobility grant program account</w:t>
      </w:r>
      <w:r>
        <w:rPr>
          <w:rFonts w:ascii="Times New Roman" w:hAnsi="Times New Roman"/>
          <w:u w:val="single"/>
        </w:rPr>
        <w:t xml:space="preserve">—</w:t>
      </w:r>
      <w:r>
        <w:rPr>
          <w:u w:val="single"/>
        </w:rPr>
        <w:t xml:space="preserve">state appropriation is reappropriated solely for the Kitsap Transit, SR 305 Interchange Improvements at Suquamish Way Park and Ride (Project 20130101.)</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w:t>
      </w:r>
      <w:r>
        <w:t>((</w:t>
      </w:r>
      <w:r>
        <w:rPr>
          <w:strike/>
        </w:rPr>
        <w:t xml:space="preserve">$5,920,000</w:t>
      </w:r>
      <w:r>
        <w:t>))</w:t>
      </w:r>
      <w:r>
        <w:rPr/>
        <w:t xml:space="preserve"> </w:t>
      </w:r>
      <w:r>
        <w:rPr>
          <w:u w:val="single"/>
        </w:rPr>
        <w:t xml:space="preserve">$6,920,000</w:t>
      </w:r>
      <w:r>
        <w:rPr/>
        <w:t xml:space="preserve">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r>
        <w:rPr>
          <w:u w:val="single"/>
        </w:rPr>
        <w:t xml:space="preserve">; and</w:t>
      </w:r>
    </w:p>
    <w:p>
      <w:pPr>
        <w:spacing w:before="0" w:after="0" w:line="408" w:lineRule="exact"/>
        <w:ind w:left="0" w:right="0" w:firstLine="576"/>
        <w:jc w:val="left"/>
      </w:pPr>
      <w:r>
        <w:rPr>
          <w:u w:val="single"/>
        </w:rPr>
        <w:t xml:space="preserve">(b) $1,000,000 of the multimodal transportation account</w:t>
      </w:r>
      <w:r>
        <w:rPr>
          <w:rFonts w:ascii="Times New Roman" w:hAnsi="Times New Roman"/>
          <w:u w:val="single"/>
        </w:rPr>
        <w:t xml:space="preserve">—</w:t>
      </w:r>
      <w:r>
        <w:rPr>
          <w:u w:val="single"/>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u w:val="single"/>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u w:val="single"/>
        </w:rPr>
        <w:t xml:space="preserve">(ii) The department shall report to the transportation committees of the legislature on the impact of the program by June 30, 2019, and may adopt rules to administer the program</w:t>
      </w:r>
      <w:r>
        <w:rPr/>
        <w:t xml:space="preserve">.</w:t>
      </w:r>
    </w:p>
    <w:p>
      <w:pPr>
        <w:spacing w:before="0" w:after="0" w:line="408" w:lineRule="exact"/>
        <w:ind w:left="0" w:right="0" w:firstLine="576"/>
        <w:jc w:val="left"/>
      </w:pPr>
      <w:r>
        <w:rPr/>
        <w:t xml:space="preserve">(8) </w:t>
      </w:r>
      <w:r>
        <w:t>((</w:t>
      </w:r>
      <w:r>
        <w:rPr>
          <w:strike/>
        </w:rPr>
        <w:t xml:space="preserve">$17,590,000</w:t>
      </w:r>
      <w:r>
        <w:t>))</w:t>
      </w:r>
      <w:r>
        <w:rPr/>
        <w:t xml:space="preserve"> </w:t>
      </w:r>
      <w:r>
        <w:rPr>
          <w:u w:val="single"/>
        </w:rPr>
        <w:t xml:space="preserve">$20,891,000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(13) The department of transportation must apply to the department of ecology for grants funded by the Volkswagen "clean diesel" marketing, sales practice, and products liability litigation settlement. The department must apply for funding for projects that electrify and reduce air emissions from public-sector transit buses. The department must work with the department of ecology to select projects for funding.</w:t>
      </w:r>
    </w:p>
    <w:p>
      <w:pPr>
        <w:spacing w:before="0" w:after="0" w:line="408" w:lineRule="exact"/>
        <w:ind w:left="0" w:right="0" w:firstLine="576"/>
        <w:jc w:val="left"/>
      </w:pPr>
      <w:r>
        <w:rPr>
          <w:u w:val="single"/>
        </w:rPr>
        <w:t xml:space="preserve">(14) $750,000 of the multimodal transportation account</w:t>
      </w:r>
      <w:r>
        <w:rPr>
          <w:rFonts w:ascii="Times New Roman" w:hAnsi="Times New Roman"/>
          <w:u w:val="single"/>
        </w:rPr>
        <w:t xml:space="preserve">—</w:t>
      </w:r>
      <w:r>
        <w:rPr>
          <w:u w:val="single"/>
        </w:rPr>
        <w:t xml:space="preserve">state appropriation is provided solely for the Intercity Transit Dash shuttle program.</w:t>
      </w:r>
    </w:p>
    <w:p>
      <w:pPr>
        <w:spacing w:before="0" w:after="0" w:line="408" w:lineRule="exact"/>
        <w:ind w:left="0" w:right="0" w:firstLine="576"/>
        <w:jc w:val="left"/>
      </w:pPr>
      <w:r>
        <w:rPr>
          <w:u w:val="single"/>
        </w:rPr>
        <w:t xml:space="preserve">(15) It is the intent of the legislature to provide up to $1,000,000 of multimodal transportation account</w:t>
      </w:r>
      <w:r>
        <w:rPr>
          <w:rFonts w:ascii="Times New Roman" w:hAnsi="Times New Roman"/>
          <w:u w:val="single"/>
        </w:rPr>
        <w:t xml:space="preserve">—</w:t>
      </w:r>
      <w:r>
        <w:rPr>
          <w:u w:val="single"/>
        </w:rPr>
        <w:t xml:space="preserve">state funds as matching funds in the 2019-21 fiscal biennium to a local government entity awarded any 2018 Advanced Transportation and Congestion Management Technologies Deployment Program (ATCMDP) federal grant funds. An ATCMDP grant is anticipated for a coalition of cities in the vicinity of the I-405 and state route 167 corridors to advance a system of flexibly scheduled, electric and automated vanpools and carpools designed to reduce commute peak traffic, accidents and vehicle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$496,307,000</w:t>
      </w:r>
      <w:r>
        <w:t>))</w:t>
      </w:r>
    </w:p>
    <w:p>
      <w:pPr>
        <w:spacing w:before="0" w:after="0" w:line="408" w:lineRule="exact"/>
        <w:ind w:left="0" w:right="0" w:firstLine="0"/>
        <w:jc w:val="left"/>
        <w:tabs>
          <w:tab w:val="right" w:leader="none" w:pos="9936"/>
        </w:tabs>
      </w:pPr>
      <w:r>
        <w:tab/>
      </w:r>
      <w:r>
        <w:rPr>
          <w:u w:val="single"/>
        </w:rPr>
        <w:t xml:space="preserve">$510,614,000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$505,171,000</w:t>
      </w:r>
    </w:p>
    <w:p>
      <w:pPr>
        <w:tabs>
          <w:tab w:val="right" w:leader="none" w:pos="9936"/>
        </w:tabs>
        <w:ind w:left="0" w:right="0" w:firstLine="1440"/>
      </w:pPr>
      <w:r>
        <w:tab/>
      </w:r>
      <w:r>
        <w:rPr>
          <w:u w:val="single"/>
        </w:rPr>
        <w:t xml:space="preserve">$519,478,000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$68,049,000</w:t>
      </w:r>
      <w:r>
        <w:t>))</w:t>
      </w:r>
      <w:r>
        <w:rPr/>
        <w:t xml:space="preserve"> </w:t>
      </w:r>
      <w:r>
        <w:rPr>
          <w:u w:val="single"/>
        </w:rPr>
        <w:t xml:space="preserve">$71,004,000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313, Laws of 2017</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u w:val="single"/>
        </w:rPr>
        <w:t xml:space="preserve">(6) $25,000 of the Puget Sound ferry operations account</w:t>
      </w:r>
      <w:r>
        <w:rPr>
          <w:rFonts w:ascii="Times New Roman" w:hAnsi="Times New Roman"/>
          <w:u w:val="single"/>
        </w:rPr>
        <w:t xml:space="preserve">—</w:t>
      </w:r>
      <w:r>
        <w:rPr>
          <w:u w:val="single"/>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u w:val="single"/>
        </w:rPr>
        <w:t xml:space="preserve">(7) $75,000 of the Puget Sound ferry operations account</w:t>
      </w:r>
      <w:r>
        <w:rPr>
          <w:rFonts w:ascii="Times New Roman" w:hAnsi="Times New Roman"/>
          <w:u w:val="single"/>
        </w:rPr>
        <w:t xml:space="preserve">—</w:t>
      </w:r>
      <w:r>
        <w:rPr>
          <w:u w:val="single"/>
        </w:rPr>
        <w:t xml:space="preserve">state appropriation is provided solely for the department to contract with the University of Washington to conduct an analysis of loading procedures at the Fauntleroy ferry terminal. The department shall share the results of the analysis with the governor's office and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$80,146,000</w:t>
      </w:r>
      <w:r>
        <w:t>))</w:t>
      </w:r>
    </w:p>
    <w:p>
      <w:pPr>
        <w:spacing w:before="0" w:after="0" w:line="408" w:lineRule="exact"/>
        <w:ind w:left="0" w:right="0" w:firstLine="0"/>
        <w:jc w:val="left"/>
        <w:tabs>
          <w:tab w:val="right" w:leader="none" w:pos="9936"/>
        </w:tabs>
      </w:pPr>
      <w:r>
        <w:tab/>
      </w:r>
      <w:r>
        <w:rPr>
          <w:u w:val="single"/>
        </w:rPr>
        <w:t xml:space="preserve">$80,518,000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$3,646,000</w:t>
      </w:r>
    </w:p>
    <w:p>
      <w:pPr>
        <w:tabs>
          <w:tab w:val="right" w:leader="dot" w:pos="9936"/>
        </w:tabs>
        <w:ind w:left="0" w:right="0" w:firstLine="1440"/>
      </w:pPr>
      <w:r>
        <w:rPr/>
        <w:t xml:space="preserve">TOTAL APPROPRIATION</w:t>
      </w:r>
      <w:r>
        <w:tab/>
      </w:r>
      <w:r>
        <w:rPr>
          <w:strike/>
        </w:rPr>
        <w:t xml:space="preserve">$80,192,000</w:t>
      </w:r>
    </w:p>
    <w:p>
      <w:pPr>
        <w:tabs>
          <w:tab w:val="right" w:leader="none" w:pos="9936"/>
        </w:tabs>
        <w:ind w:left="0" w:right="0" w:firstLine="1440"/>
      </w:pPr>
      <w:r>
        <w:tab/>
      </w:r>
      <w:r>
        <w:rPr>
          <w:u w:val="single"/>
        </w:rPr>
        <w:t xml:space="preserve">$84,164,000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analysis of the following key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Economic feasibility;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Forecasted demand;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Corridor identification;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Land use and economic development and environmental implications;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Compatibility with other regional transportation plans, including interfaces and impacts on other travel modes such as air transportation;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Technological options for ultra high-speed ground transportation, both foreign and domestic;</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Required specifications for speed, safety, access, and frequency;</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Institutional arrangements for carrying out detailed system planning, construction, and operations;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u w:val="single"/>
        </w:rPr>
        <w:t xml:space="preserve">(2) $3,600,000 of the multimodal transportation account</w:t>
      </w:r>
      <w:r>
        <w:rPr>
          <w:rFonts w:ascii="Times New Roman" w:hAnsi="Times New Roman"/>
          <w:u w:val="single"/>
        </w:rPr>
        <w:t xml:space="preserve">—</w:t>
      </w:r>
      <w:r>
        <w:rPr>
          <w:u w:val="single"/>
        </w:rPr>
        <w:t xml:space="preserve">local appropriation is provided solely for a consultant business case analysis of ultra high-speed ground transportation. The business case analysis must build on the results of the 2017 Washington state ultra high-speed ground transportation feasibility study.</w:t>
      </w:r>
      <w:r>
        <w:rPr>
          <w:u w:val="single"/>
        </w:rPr>
        <w:t xml:space="preserve"> The department shall provide a report of its findings to the governor and transportation committees of the legislature by June 30, 2019.</w:t>
      </w:r>
    </w:p>
    <w:p>
      <w:pPr>
        <w:spacing w:before="0" w:after="0" w:line="408" w:lineRule="exact"/>
        <w:ind w:left="0" w:right="0" w:firstLine="576"/>
        <w:jc w:val="left"/>
      </w:pPr>
      <w:r>
        <w:rPr>
          <w:u w:val="single"/>
        </w:rPr>
        <w:t xml:space="preserve">(3) Within existing resources, the department shall convene a work group on the electrification of rail lines in Washington state. The work group shall be comprised of, but not limited to, railroad owners and operators, rail electrification experts, and financial experts. The work group shall:</w:t>
      </w:r>
    </w:p>
    <w:p>
      <w:pPr>
        <w:spacing w:before="0" w:after="0" w:line="408" w:lineRule="exact"/>
        <w:ind w:left="0" w:right="0" w:firstLine="576"/>
        <w:jc w:val="left"/>
      </w:pPr>
      <w:r>
        <w:rPr>
          <w:u w:val="single"/>
        </w:rPr>
        <w:t xml:space="preserve">(a) Investigate the cost of electrification for freight and passenger rail;</w:t>
      </w:r>
    </w:p>
    <w:p>
      <w:pPr>
        <w:spacing w:before="0" w:after="0" w:line="408" w:lineRule="exact"/>
        <w:ind w:left="0" w:right="0" w:firstLine="576"/>
        <w:jc w:val="left"/>
      </w:pPr>
      <w:r>
        <w:rPr>
          <w:u w:val="single"/>
        </w:rPr>
        <w:t xml:space="preserve">(b) Review the costs and benefits associated with electrification on the mainline north-south and east-west routes in Washington;</w:t>
      </w:r>
    </w:p>
    <w:p>
      <w:pPr>
        <w:spacing w:before="0" w:after="0" w:line="408" w:lineRule="exact"/>
        <w:ind w:left="0" w:right="0" w:firstLine="576"/>
        <w:jc w:val="left"/>
      </w:pPr>
      <w:r>
        <w:rPr>
          <w:u w:val="single"/>
        </w:rPr>
        <w:t xml:space="preserve">(c) Determine whether a market business case may exist for electrification investments; and</w:t>
      </w:r>
    </w:p>
    <w:p>
      <w:pPr>
        <w:spacing w:before="0" w:after="0" w:line="408" w:lineRule="exact"/>
        <w:ind w:left="0" w:right="0" w:firstLine="576"/>
        <w:jc w:val="left"/>
      </w:pPr>
      <w:r>
        <w:rPr>
          <w:u w:val="single"/>
        </w:rPr>
        <w:t xml:space="preserve">(d) Review potential funding sources and mechanisms.</w:t>
      </w:r>
    </w:p>
    <w:p>
      <w:pPr>
        <w:spacing w:before="0" w:after="0" w:line="408" w:lineRule="exact"/>
        <w:ind w:left="0" w:right="0" w:firstLine="576"/>
        <w:jc w:val="left"/>
      </w:pPr>
      <w:r>
        <w:rPr>
          <w:u w:val="single"/>
        </w:rPr>
        <w:t xml:space="preserve">The department shall provide a report of its study findings to the governor and transportation committees of the legislature by June 30, 2019.</w:t>
      </w:r>
    </w:p>
    <w:p>
      <w:pPr>
        <w:spacing w:before="0" w:after="0" w:line="408" w:lineRule="exact"/>
        <w:ind w:left="0" w:right="0" w:firstLine="576"/>
        <w:jc w:val="left"/>
      </w:pPr>
      <w:r>
        <w:rPr>
          <w:u w:val="single"/>
        </w:rPr>
        <w:t xml:space="preserve">(4) $250,000 of the multimodal transportation account</w:t>
      </w:r>
      <w:r>
        <w:rPr>
          <w:rFonts w:ascii="Times New Roman" w:hAnsi="Times New Roman"/>
          <w:u w:val="single"/>
        </w:rPr>
        <w:t xml:space="preserve">—</w:t>
      </w:r>
      <w:r>
        <w:rPr>
          <w:u w:val="single"/>
        </w:rPr>
        <w:t xml:space="preserve">state appropriation is provided solely for the department to conduct a study of the feasibility of an east-west intercity passenger rail system. The study must include the following elements:</w:t>
      </w:r>
    </w:p>
    <w:p>
      <w:pPr>
        <w:spacing w:before="0" w:after="0" w:line="408" w:lineRule="exact"/>
        <w:ind w:left="0" w:right="0" w:firstLine="576"/>
        <w:jc w:val="left"/>
      </w:pPr>
      <w:r>
        <w:rPr>
          <w:u w:val="single"/>
        </w:rPr>
        <w:t xml:space="preserve">(a) Projections of potential ridership;</w:t>
      </w:r>
    </w:p>
    <w:p>
      <w:pPr>
        <w:spacing w:before="0" w:after="0" w:line="408" w:lineRule="exact"/>
        <w:ind w:left="0" w:right="0" w:firstLine="576"/>
        <w:jc w:val="left"/>
      </w:pPr>
      <w:r>
        <w:rPr>
          <w:u w:val="single"/>
        </w:rPr>
        <w:t xml:space="preserve">(b) Review of relevant planning studies;</w:t>
      </w:r>
    </w:p>
    <w:p>
      <w:pPr>
        <w:spacing w:before="0" w:after="0" w:line="408" w:lineRule="exact"/>
        <w:ind w:left="0" w:right="0" w:firstLine="576"/>
        <w:jc w:val="left"/>
      </w:pPr>
      <w:r>
        <w:rPr>
          <w:u w:val="single"/>
        </w:rPr>
        <w:t xml:space="preserve">(c) Establishment of an advisory group and associated meetings;</w:t>
      </w:r>
    </w:p>
    <w:p>
      <w:pPr>
        <w:spacing w:before="0" w:after="0" w:line="408" w:lineRule="exact"/>
        <w:ind w:left="0" w:right="0" w:firstLine="576"/>
        <w:jc w:val="left"/>
      </w:pPr>
      <w:r>
        <w:rPr>
          <w:u w:val="single"/>
        </w:rPr>
        <w:t xml:space="preserve">(d) Development of a Stampede Pass corridor alignment to maximize ridership, revenue, and rationale, considering service to population centers: Auburn, Cle Elum, Yakima, Tri-Cities; Ellensburg &amp; Toppenish;</w:t>
      </w:r>
    </w:p>
    <w:p>
      <w:pPr>
        <w:spacing w:before="0" w:after="0" w:line="408" w:lineRule="exact"/>
        <w:ind w:left="0" w:right="0" w:firstLine="576"/>
        <w:jc w:val="left"/>
      </w:pPr>
      <w:r>
        <w:rPr>
          <w:u w:val="single"/>
        </w:rPr>
        <w:t xml:space="preserve">(e) Assessment of current infrastructure conditions, including station stop locations;</w:t>
      </w:r>
    </w:p>
    <w:p>
      <w:pPr>
        <w:spacing w:before="0" w:after="0" w:line="408" w:lineRule="exact"/>
        <w:ind w:left="0" w:right="0" w:firstLine="576"/>
        <w:jc w:val="left"/>
      </w:pPr>
      <w:r>
        <w:rPr>
          <w:u w:val="single"/>
        </w:rPr>
        <w:t xml:space="preserve">(f) Identification of equipment needs;</w:t>
      </w:r>
    </w:p>
    <w:p>
      <w:pPr>
        <w:spacing w:before="0" w:after="0" w:line="408" w:lineRule="exact"/>
        <w:ind w:left="0" w:right="0" w:firstLine="576"/>
        <w:jc w:val="left"/>
      </w:pPr>
      <w:r>
        <w:rPr>
          <w:u w:val="single"/>
        </w:rPr>
        <w:t xml:space="preserve">(g) Identification of operator options; and</w:t>
      </w:r>
    </w:p>
    <w:p>
      <w:pPr>
        <w:spacing w:before="0" w:after="0" w:line="408" w:lineRule="exact"/>
        <w:ind w:left="0" w:right="0" w:firstLine="576"/>
        <w:jc w:val="left"/>
      </w:pPr>
      <w:r>
        <w:rPr>
          <w:u w:val="single"/>
        </w:rPr>
        <w:t xml:space="preserve">(h) Interviews with stakeholders.</w:t>
      </w:r>
    </w:p>
    <w:p>
      <w:pPr>
        <w:spacing w:before="0" w:after="0" w:line="408" w:lineRule="exact"/>
        <w:ind w:left="0" w:right="0" w:firstLine="576"/>
        <w:jc w:val="left"/>
      </w:pPr>
      <w:r>
        <w:rPr>
          <w:u w:val="single"/>
        </w:rPr>
        <w:t xml:space="preserve">A report of the study findings and recommendations is due to the transportation committees of the legislature by January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$10,644,000</w:t>
      </w:r>
      <w:r>
        <w:t>))</w:t>
      </w:r>
    </w:p>
    <w:p>
      <w:pPr>
        <w:spacing w:before="0" w:after="0" w:line="408" w:lineRule="exact"/>
        <w:ind w:left="0" w:right="0" w:firstLine="0"/>
        <w:jc w:val="left"/>
        <w:tabs>
          <w:tab w:val="right" w:leader="none" w:pos="9936"/>
        </w:tabs>
      </w:pPr>
      <w:r>
        <w:tab/>
      </w:r>
      <w:r>
        <w:rPr>
          <w:u w:val="single"/>
        </w:rPr>
        <w:t xml:space="preserve">$11,365,000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$13,343,000</w:t>
      </w:r>
    </w:p>
    <w:p>
      <w:pPr>
        <w:tabs>
          <w:tab w:val="right" w:leader="none" w:pos="9936"/>
        </w:tabs>
        <w:ind w:left="0" w:right="0" w:firstLine="1440"/>
      </w:pPr>
      <w:r>
        <w:tab/>
      </w:r>
      <w:r>
        <w:rPr>
          <w:u w:val="single"/>
        </w:rPr>
        <w:t xml:space="preserve">$14,064,000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c 313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$22,462,000</w:t>
      </w:r>
      <w:r>
        <w:t>))</w:t>
      </w:r>
    </w:p>
    <w:p>
      <w:pPr>
        <w:spacing w:before="0" w:after="0" w:line="408" w:lineRule="exact"/>
        <w:ind w:left="0" w:right="0" w:firstLine="0"/>
        <w:jc w:val="left"/>
        <w:tabs>
          <w:tab w:val="right" w:leader="none" w:pos="9936"/>
        </w:tabs>
      </w:pPr>
      <w:r>
        <w:tab/>
      </w:r>
      <w:r>
        <w:rPr>
          <w:u w:val="single"/>
        </w:rPr>
        <w:t xml:space="preserve">$22,507,000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$1,900,000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$21,843,000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strike/>
        </w:rPr>
        <w:t xml:space="preserve">$50,775,000</w:t>
      </w:r>
    </w:p>
    <w:p>
      <w:pPr>
        <w:tabs>
          <w:tab w:val="right" w:leader="none" w:pos="9936"/>
        </w:tabs>
        <w:ind w:left="0" w:right="0" w:firstLine="1440"/>
      </w:pPr>
      <w:r>
        <w:tab/>
      </w:r>
      <w:r>
        <w:rPr>
          <w:u w:val="single"/>
        </w:rPr>
        <w:t xml:space="preserve">$51,360,000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$3,103,000</w:t>
      </w:r>
      <w:r>
        <w:t>))</w:t>
      </w:r>
    </w:p>
    <w:p>
      <w:pPr>
        <w:spacing w:before="0" w:after="0" w:line="408" w:lineRule="exact"/>
        <w:ind w:left="0" w:right="0" w:firstLine="0"/>
        <w:jc w:val="left"/>
        <w:tabs>
          <w:tab w:val="right" w:leader="none" w:pos="9936"/>
        </w:tabs>
      </w:pPr>
      <w:r>
        <w:tab/>
      </w:r>
      <w:r>
        <w:rPr>
          <w:u w:val="single"/>
        </w:rPr>
        <w:t xml:space="preserve">$4,503,000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w:t>
      </w:r>
      <w:r>
        <w:t>((</w:t>
      </w:r>
      <w:r>
        <w:rPr>
          <w:strike/>
        </w:rPr>
        <w:t xml:space="preserve">$2,000,000 for the state patrol academy in Shelton for replacement of the skid pan, repair of the training tank, and replacement of the HVAC system; and</w:t>
      </w:r>
    </w:p>
    <w:p>
      <w:pPr>
        <w:spacing w:before="0" w:after="0" w:line="408" w:lineRule="exact"/>
        <w:ind w:left="0" w:right="0" w:firstLine="576"/>
        <w:jc w:val="left"/>
      </w:pPr>
      <w:r>
        <w:rPr>
          <w:strike/>
        </w:rPr>
        <w:t xml:space="preserve">(4)</w:t>
      </w:r>
      <w:r>
        <w:t>))</w:t>
      </w:r>
      <w:r>
        <w:rPr/>
        <w:t xml:space="preserve"> $125,000 for the Whiskey Ridge generator shelter</w:t>
      </w:r>
      <w:r>
        <w:rPr>
          <w:u w:val="single"/>
        </w:rPr>
        <w:t xml:space="preserve">;</w:t>
      </w:r>
    </w:p>
    <w:p>
      <w:pPr>
        <w:spacing w:before="0" w:after="0" w:line="408" w:lineRule="exact"/>
        <w:ind w:left="0" w:right="0" w:firstLine="576"/>
        <w:jc w:val="left"/>
      </w:pPr>
      <w:r>
        <w:rPr>
          <w:u w:val="single"/>
        </w:rPr>
        <w:t xml:space="preserve">(4) $200,000 for replacement of the HVAC system at the state patrol academy in Shelton;</w:t>
      </w:r>
    </w:p>
    <w:p>
      <w:pPr>
        <w:spacing w:before="0" w:after="0" w:line="408" w:lineRule="exact"/>
        <w:ind w:left="0" w:right="0" w:firstLine="576"/>
        <w:jc w:val="left"/>
      </w:pPr>
      <w:r>
        <w:rPr>
          <w:u w:val="single"/>
        </w:rPr>
        <w:t xml:space="preserve">(5) $700,000 for repair of the training tank at the state patrol academy in Shelton; and</w:t>
      </w:r>
    </w:p>
    <w:p>
      <w:pPr>
        <w:spacing w:before="0" w:after="0" w:line="408" w:lineRule="exact"/>
        <w:ind w:left="0" w:right="0" w:firstLine="576"/>
        <w:jc w:val="left"/>
      </w:pPr>
      <w:r>
        <w:rPr>
          <w:u w:val="single"/>
        </w:rPr>
        <w:t xml:space="preserve">(6) $2,500,000 for the replacement of the skid pan at the state patrol academy in Shelton</w:t>
      </w:r>
      <w:r>
        <w:rPr/>
        <w:t xml:space="preserve">.</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$58,186,000</w:t>
      </w:r>
      <w:r>
        <w:t>))</w:t>
      </w:r>
    </w:p>
    <w:p>
      <w:pPr>
        <w:spacing w:before="0" w:after="0" w:line="408" w:lineRule="exact"/>
        <w:ind w:left="0" w:right="0" w:firstLine="0"/>
        <w:jc w:val="left"/>
        <w:tabs>
          <w:tab w:val="right" w:leader="none" w:pos="9936"/>
        </w:tabs>
      </w:pPr>
      <w:r>
        <w:tab/>
      </w:r>
      <w:r>
        <w:rPr>
          <w:u w:val="single"/>
        </w:rPr>
        <w:t xml:space="preserve">$63,186,000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$35,434,000</w:t>
      </w:r>
      <w:r>
        <w:t>))</w:t>
      </w:r>
    </w:p>
    <w:p>
      <w:pPr>
        <w:spacing w:before="0" w:after="0" w:line="408" w:lineRule="exact"/>
        <w:ind w:left="0" w:right="0" w:firstLine="0"/>
        <w:jc w:val="left"/>
        <w:tabs>
          <w:tab w:val="right" w:leader="none" w:pos="9936"/>
        </w:tabs>
      </w:pPr>
      <w:r>
        <w:tab/>
      </w:r>
      <w:r>
        <w:rPr>
          <w:u w:val="single"/>
        </w:rPr>
        <w:t xml:space="preserve">$38,434,000</w:t>
      </w:r>
    </w:p>
    <w:p>
      <w:pPr>
        <w:tabs>
          <w:tab w:val="right" w:leader="dot" w:pos="9936"/>
        </w:tabs>
        <w:ind w:left="0" w:right="0" w:firstLine="1440"/>
      </w:pPr>
      <w:r>
        <w:rPr/>
        <w:t xml:space="preserve">TOTAL APPROPRIATION</w:t>
      </w:r>
      <w:r>
        <w:tab/>
      </w:r>
      <w:r>
        <w:rPr>
          <w:strike/>
        </w:rPr>
        <w:t xml:space="preserve">$94,326,000</w:t>
      </w:r>
    </w:p>
    <w:p>
      <w:pPr>
        <w:tabs>
          <w:tab w:val="right" w:leader="none" w:pos="9936"/>
        </w:tabs>
        <w:ind w:left="0" w:right="0" w:firstLine="1440"/>
      </w:pPr>
      <w:r>
        <w:tab/>
      </w:r>
      <w:r>
        <w:rPr>
          <w:u w:val="single"/>
        </w:rPr>
        <w:t xml:space="preserve">$102,326,000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$240,300,000</w:t>
      </w:r>
      <w:r>
        <w:t>))</w:t>
      </w:r>
    </w:p>
    <w:p>
      <w:pPr>
        <w:spacing w:before="0" w:after="0" w:line="408" w:lineRule="exact"/>
        <w:ind w:left="0" w:right="0" w:firstLine="0"/>
        <w:jc w:val="left"/>
        <w:tabs>
          <w:tab w:val="right" w:leader="none" w:pos="9936"/>
        </w:tabs>
      </w:pPr>
      <w:r>
        <w:tab/>
      </w:r>
      <w:r>
        <w:rPr>
          <w:u w:val="single"/>
        </w:rPr>
        <w:t xml:space="preserve">$279,300,000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$260,750,000</w:t>
      </w:r>
    </w:p>
    <w:p>
      <w:pPr>
        <w:tabs>
          <w:tab w:val="right" w:leader="none" w:pos="9936"/>
        </w:tabs>
        <w:ind w:left="0" w:right="0" w:firstLine="1440"/>
      </w:pPr>
      <w:r>
        <w:tab/>
      </w:r>
      <w:r>
        <w:rPr>
          <w:u w:val="single"/>
        </w:rPr>
        <w:t xml:space="preserve">$299,750,000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u w:val="single"/>
        </w:rPr>
        <w:t xml:space="preserve">Transportation Partnership Account</w:t>
      </w:r>
      <w:r>
        <w:rPr>
          <w:rFonts w:ascii="Times New Roman" w:hAnsi="Times New Roman"/>
          <w:u w:val="single"/>
        </w:rPr>
        <w:t xml:space="preserve">—</w:t>
      </w:r>
      <w:r>
        <w:rPr>
          <w:u w:val="single"/>
        </w:rPr>
        <w:t xml:space="preserve">State Appropriation</w:t>
      </w:r>
      <w:r>
        <w:tab/>
      </w:r>
      <w:r>
        <w:rPr>
          <w:u w:val="single"/>
        </w:rPr>
        <w:t xml:space="preserve">$17,000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$6,087,000</w:t>
      </w:r>
      <w:r>
        <w:t>))</w:t>
      </w:r>
    </w:p>
    <w:p>
      <w:pPr>
        <w:spacing w:before="0" w:after="0" w:line="408" w:lineRule="exact"/>
        <w:ind w:left="0" w:right="0" w:firstLine="0"/>
        <w:jc w:val="left"/>
        <w:tabs>
          <w:tab w:val="right" w:leader="none" w:pos="9936"/>
        </w:tabs>
      </w:pPr>
      <w:r>
        <w:tab/>
      </w:r>
      <w:r>
        <w:rPr>
          <w:u w:val="single"/>
        </w:rPr>
        <w:t xml:space="preserve">$10,070,000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$24,257,000</w:t>
      </w:r>
      <w:r>
        <w:t>))</w:t>
      </w:r>
    </w:p>
    <w:p>
      <w:pPr>
        <w:spacing w:before="0" w:after="0" w:line="408" w:lineRule="exact"/>
        <w:ind w:left="0" w:right="0" w:firstLine="0"/>
        <w:jc w:val="left"/>
        <w:tabs>
          <w:tab w:val="right" w:leader="none" w:pos="9936"/>
        </w:tabs>
      </w:pPr>
      <w:r>
        <w:tab/>
      </w:r>
      <w:r>
        <w:rPr>
          <w:u w:val="single"/>
        </w:rPr>
        <w:t xml:space="preserve">$21,051,000</w:t>
      </w:r>
    </w:p>
    <w:p>
      <w:pPr>
        <w:tabs>
          <w:tab w:val="right" w:leader="dot" w:pos="9936"/>
        </w:tabs>
        <w:ind w:left="0" w:right="0" w:firstLine="1440"/>
      </w:pPr>
      <w:r>
        <w:rPr/>
        <w:t xml:space="preserve">TOTAL APPROPRIATION</w:t>
      </w:r>
      <w:r>
        <w:tab/>
      </w:r>
      <w:r>
        <w:rPr>
          <w:strike/>
        </w:rPr>
        <w:t xml:space="preserve">$30,344,000</w:t>
      </w:r>
    </w:p>
    <w:p>
      <w:pPr>
        <w:tabs>
          <w:tab w:val="right" w:leader="none" w:pos="9936"/>
        </w:tabs>
        <w:ind w:left="0" w:right="0" w:firstLine="1440"/>
      </w:pPr>
      <w:r>
        <w:tab/>
      </w:r>
      <w:r>
        <w:rPr>
          <w:u w:val="single"/>
        </w:rPr>
        <w:t xml:space="preserve">$31,138,000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$16,170,000</w:t>
      </w:r>
      <w:r>
        <w:t>))</w:t>
      </w:r>
      <w:r>
        <w:rPr/>
        <w:t xml:space="preserve"> </w:t>
      </w:r>
      <w:r>
        <w:rPr>
          <w:u w:val="single"/>
        </w:rPr>
        <w:t xml:space="preserve">$11,751,000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w:t>
      </w:r>
      <w:r>
        <w:t>((</w:t>
      </w:r>
      <w:r>
        <w:rPr>
          <w:strike/>
        </w:rPr>
        <w:t xml:space="preserve">$8,087,000</w:t>
      </w:r>
      <w:r>
        <w:t>))</w:t>
      </w:r>
      <w:r>
        <w:rPr/>
        <w:t xml:space="preserve"> </w:t>
      </w:r>
      <w:r>
        <w:rPr>
          <w:u w:val="single"/>
        </w:rPr>
        <w:t xml:space="preserve">$9,300,000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u w:val="single"/>
        </w:rPr>
        <w:t xml:space="preserve">(3)(a) $3,400,000 of the motor vehicle account</w:t>
      </w:r>
      <w:r>
        <w:rPr>
          <w:rFonts w:ascii="Times New Roman" w:hAnsi="Times New Roman"/>
          <w:u w:val="single"/>
        </w:rPr>
        <w:t xml:space="preserve">—</w:t>
      </w:r>
      <w:r>
        <w:rPr>
          <w:u w:val="single"/>
        </w:rPr>
        <w:t xml:space="preserve">state appropriation is provided solely for the department facility located at 15700 Dayton Ave N in Shoreline. This appropriation is contingent upon the department of ecology and department of licensing signing a not less than twenty-year agreement to pay proportional shares of an annual amount equal to:</w:t>
      </w:r>
    </w:p>
    <w:p>
      <w:pPr>
        <w:spacing w:before="0" w:after="0" w:line="408" w:lineRule="exact"/>
        <w:ind w:left="0" w:right="0" w:firstLine="576"/>
        <w:jc w:val="left"/>
      </w:pPr>
      <w:r>
        <w:rPr>
          <w:u w:val="single"/>
        </w:rPr>
        <w:t xml:space="preserve">(i) Any financing contract issued pursuant to chapter 39.94 RCW; and</w:t>
      </w:r>
    </w:p>
    <w:p>
      <w:pPr>
        <w:spacing w:before="0" w:after="0" w:line="408" w:lineRule="exact"/>
        <w:ind w:left="0" w:right="0" w:firstLine="576"/>
        <w:jc w:val="left"/>
      </w:pPr>
      <w:r>
        <w:rPr>
          <w:u w:val="single"/>
        </w:rPr>
        <w:t xml:space="preserve">(ii) Seven hundred thousand dollars, which represents the department's contribution for this renovation project of fourteen million dollars divided over twenty years.</w:t>
      </w:r>
    </w:p>
    <w:p>
      <w:pPr>
        <w:spacing w:before="0" w:after="0" w:line="408" w:lineRule="exact"/>
        <w:ind w:left="0" w:right="0" w:firstLine="576"/>
        <w:jc w:val="left"/>
      </w:pPr>
      <w:r>
        <w:rPr>
          <w:u w:val="single"/>
        </w:rPr>
        <w:t xml:space="preserve">(b) Payments from the department of licensing and department of ecology as described in this subsection shall be deposited into the motor vehicle account.</w:t>
      </w:r>
    </w:p>
    <w:p>
      <w:pPr>
        <w:spacing w:before="0" w:after="0" w:line="408" w:lineRule="exact"/>
        <w:ind w:left="0" w:right="0" w:firstLine="576"/>
        <w:jc w:val="left"/>
      </w:pPr>
      <w:r>
        <w:rPr>
          <w:u w:val="single"/>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$570,992,000</w:t>
      </w:r>
      <w:r>
        <w:t>))</w:t>
      </w:r>
    </w:p>
    <w:p>
      <w:pPr>
        <w:spacing w:before="0" w:after="0" w:line="408" w:lineRule="exact"/>
        <w:ind w:left="0" w:right="0" w:firstLine="0"/>
        <w:jc w:val="left"/>
        <w:tabs>
          <w:tab w:val="right" w:leader="none" w:pos="9936"/>
        </w:tabs>
      </w:pPr>
      <w:r>
        <w:tab/>
      </w:r>
      <w:r>
        <w:rPr>
          <w:u w:val="single"/>
        </w:rPr>
        <w:t xml:space="preserve">$689,745,000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$47,406,000</w:t>
      </w:r>
      <w:r>
        <w:t>))</w:t>
      </w:r>
    </w:p>
    <w:p>
      <w:pPr>
        <w:spacing w:before="0" w:after="0" w:line="408" w:lineRule="exact"/>
        <w:ind w:left="0" w:right="0" w:firstLine="0"/>
        <w:jc w:val="left"/>
        <w:tabs>
          <w:tab w:val="right" w:leader="none" w:pos="9936"/>
        </w:tabs>
      </w:pPr>
      <w:r>
        <w:tab/>
      </w:r>
      <w:r>
        <w:rPr>
          <w:u w:val="single"/>
        </w:rPr>
        <w:t xml:space="preserve">$74,517,000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$216,647,000</w:t>
      </w:r>
      <w:r>
        <w:t>))</w:t>
      </w:r>
    </w:p>
    <w:p>
      <w:pPr>
        <w:spacing w:before="0" w:after="0" w:line="408" w:lineRule="exact"/>
        <w:ind w:left="0" w:right="0" w:firstLine="0"/>
        <w:jc w:val="left"/>
        <w:tabs>
          <w:tab w:val="right" w:leader="none" w:pos="9936"/>
        </w:tabs>
      </w:pPr>
      <w:r>
        <w:tab/>
      </w:r>
      <w:r>
        <w:rPr>
          <w:u w:val="single"/>
        </w:rPr>
        <w:t xml:space="preserve">$253,410,000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$24,209,000</w:t>
      </w:r>
      <w:r>
        <w:t>))</w:t>
      </w:r>
    </w:p>
    <w:p>
      <w:pPr>
        <w:spacing w:before="0" w:after="0" w:line="408" w:lineRule="exact"/>
        <w:ind w:left="0" w:right="0" w:firstLine="0"/>
        <w:jc w:val="left"/>
        <w:tabs>
          <w:tab w:val="right" w:leader="none" w:pos="9936"/>
        </w:tabs>
      </w:pPr>
      <w:r>
        <w:tab/>
      </w:r>
      <w:r>
        <w:rPr>
          <w:u w:val="single"/>
        </w:rPr>
        <w:t xml:space="preserve">$49,430,000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$1,159,822,000</w:t>
      </w:r>
      <w:r>
        <w:t>))</w:t>
      </w:r>
    </w:p>
    <w:p>
      <w:pPr>
        <w:spacing w:before="0" w:after="0" w:line="408" w:lineRule="exact"/>
        <w:ind w:left="0" w:right="0" w:firstLine="0"/>
        <w:jc w:val="left"/>
        <w:tabs>
          <w:tab w:val="right" w:leader="none" w:pos="9936"/>
        </w:tabs>
      </w:pPr>
      <w:r>
        <w:tab/>
      </w:r>
      <w:r>
        <w:rPr>
          <w:u w:val="single"/>
        </w:rPr>
        <w:t xml:space="preserve">$1,215,013,000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$6,146,000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$15,162,000</w:t>
      </w:r>
      <w:r>
        <w:t>))</w:t>
      </w:r>
    </w:p>
    <w:p>
      <w:pPr>
        <w:spacing w:before="0" w:after="0" w:line="408" w:lineRule="exact"/>
        <w:ind w:left="0" w:right="0" w:firstLine="0"/>
        <w:jc w:val="left"/>
        <w:tabs>
          <w:tab w:val="right" w:leader="none" w:pos="9936"/>
        </w:tabs>
      </w:pPr>
      <w:r>
        <w:tab/>
      </w:r>
      <w:r>
        <w:rPr>
          <w:u w:val="single"/>
        </w:rPr>
        <w:t xml:space="preserve">$16,299,000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$51,115,000</w:t>
      </w:r>
      <w:r>
        <w:t>))</w:t>
      </w:r>
    </w:p>
    <w:p>
      <w:pPr>
        <w:spacing w:before="0" w:after="0" w:line="408" w:lineRule="exact"/>
        <w:ind w:left="0" w:right="0" w:firstLine="0"/>
        <w:jc w:val="left"/>
        <w:tabs>
          <w:tab w:val="right" w:leader="none" w:pos="9936"/>
        </w:tabs>
      </w:pPr>
      <w:r>
        <w:tab/>
      </w:r>
      <w:r>
        <w:rPr>
          <w:u w:val="single"/>
        </w:rPr>
        <w:t xml:space="preserve">$51,457,000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$3,258,000</w:t>
      </w:r>
    </w:p>
    <w:p>
      <w:pPr>
        <w:tabs>
          <w:tab w:val="right" w:leader="dot" w:pos="9936"/>
        </w:tabs>
        <w:ind w:left="0" w:right="0" w:firstLine="1440"/>
      </w:pPr>
      <w:r>
        <w:rPr/>
        <w:t xml:space="preserve">TOTAL APPROPRIATION</w:t>
      </w:r>
      <w:r>
        <w:tab/>
      </w:r>
      <w:r>
        <w:rPr>
          <w:strike/>
        </w:rPr>
        <w:t xml:space="preserve">$2,225,545,000</w:t>
      </w:r>
    </w:p>
    <w:p>
      <w:pPr>
        <w:tabs>
          <w:tab w:val="right" w:leader="none" w:pos="9936"/>
        </w:tabs>
        <w:ind w:left="0" w:right="0" w:firstLine="1440"/>
      </w:pPr>
      <w:r>
        <w:tab/>
      </w:r>
      <w:r>
        <w:rPr>
          <w:u w:val="single"/>
        </w:rPr>
        <w:t xml:space="preserve">$2,487,176,000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w:t>
      </w:r>
      <w:r>
        <w:t>))</w:t>
      </w:r>
      <w:r>
        <w:rPr/>
        <w:t xml:space="preserve"> </w:t>
      </w:r>
      <w:r>
        <w:rPr>
          <w:u w:val="single"/>
        </w:rPr>
        <w:t xml:space="preserve">2018</w:t>
      </w:r>
      <w:r>
        <w:rPr/>
        <w:t xml:space="preserve">-1 as developed </w:t>
      </w:r>
      <w:r>
        <w:t>((</w:t>
      </w:r>
      <w:r>
        <w:rPr>
          <w:strike/>
        </w:rPr>
        <w:t xml:space="preserve">April 20, 2017</w:t>
      </w:r>
      <w:r>
        <w:t>))</w:t>
      </w:r>
      <w:r>
        <w:rPr/>
        <w:t xml:space="preserve"> </w:t>
      </w:r>
      <w:r>
        <w:rPr>
          <w:u w:val="single"/>
        </w:rPr>
        <w:t xml:space="preserve">February 19, 2018</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w:t>
      </w:r>
      <w:r>
        <w:t>))</w:t>
      </w:r>
      <w:r>
        <w:rPr/>
        <w:t xml:space="preserve"> </w:t>
      </w:r>
      <w:r>
        <w:rPr>
          <w:u w:val="single"/>
        </w:rPr>
        <w:t xml:space="preserve">2018</w:t>
      </w:r>
      <w:r>
        <w:rPr/>
        <w:t xml:space="preserve">-1 as developed </w:t>
      </w:r>
      <w:r>
        <w:t>((</w:t>
      </w:r>
      <w:r>
        <w:rPr>
          <w:strike/>
        </w:rPr>
        <w:t xml:space="preserve">April 20, 2017</w:t>
      </w:r>
      <w:r>
        <w:t>))</w:t>
      </w:r>
      <w:r>
        <w:rPr/>
        <w:t xml:space="preserve"> </w:t>
      </w:r>
      <w:r>
        <w:rPr>
          <w:u w:val="single"/>
        </w:rPr>
        <w:t xml:space="preserve">February 19, 2018</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w:t>
      </w:r>
      <w:r>
        <w:rPr>
          <w:u w:val="single"/>
        </w:rPr>
        <w:t xml:space="preserve">2018</w:t>
      </w:r>
      <w:r>
        <w:rPr/>
        <w:t xml:space="preserve"> funds transferred using this subsection as part of the department's </w:t>
      </w:r>
      <w:r>
        <w:t>((</w:t>
      </w:r>
      <w:r>
        <w:rPr>
          <w:strike/>
        </w:rPr>
        <w:t xml:space="preserve">2018</w:t>
      </w:r>
      <w:r>
        <w:t>))</w:t>
      </w:r>
      <w:r>
        <w:rPr/>
        <w:t xml:space="preserve"> </w:t>
      </w:r>
      <w:r>
        <w:rPr>
          <w:u w:val="single"/>
        </w:rPr>
        <w:t xml:space="preserve">2019</w:t>
      </w:r>
      <w:r>
        <w:rPr/>
        <w:t xml:space="preserve"> budget submittal.</w:t>
      </w:r>
    </w:p>
    <w:p>
      <w:pPr>
        <w:spacing w:before="0" w:after="0" w:line="408" w:lineRule="exact"/>
        <w:ind w:left="0" w:right="0" w:firstLine="576"/>
        <w:jc w:val="left"/>
      </w:pPr>
      <w:r>
        <w:rPr/>
        <w:t xml:space="preserve">(5) The connecting Washington account—state appropriation includes up to </w:t>
      </w:r>
      <w:r>
        <w:t>((</w:t>
      </w:r>
      <w:r>
        <w:rPr>
          <w:strike/>
        </w:rPr>
        <w:t xml:space="preserve">$360,433,000</w:t>
      </w:r>
      <w:r>
        <w:t>))</w:t>
      </w:r>
      <w:r>
        <w:rPr/>
        <w:t xml:space="preserve"> </w:t>
      </w:r>
      <w:r>
        <w:rPr>
          <w:u w:val="single"/>
        </w:rPr>
        <w:t xml:space="preserve">$314,696,000</w:t>
      </w:r>
      <w:r>
        <w:rPr/>
        <w:t xml:space="preserve"> in proceeds from the sale of bonds authorized in RCW 47.10.889.</w:t>
      </w:r>
    </w:p>
    <w:p>
      <w:pPr>
        <w:spacing w:before="0" w:after="0" w:line="408" w:lineRule="exact"/>
        <w:ind w:left="0" w:right="0" w:firstLine="576"/>
        <w:jc w:val="left"/>
      </w:pPr>
      <w:r>
        <w:rPr/>
        <w:t xml:space="preserve">(6) The </w:t>
      </w:r>
      <w:r>
        <w:t>((</w:t>
      </w:r>
      <w:r>
        <w:rPr>
          <w:strike/>
        </w:rPr>
        <w:t xml:space="preserve">transportation 2003</w:t>
      </w:r>
      <w:r>
        <w:t>))</w:t>
      </w:r>
      <w:r>
        <w:rPr/>
        <w:t xml:space="preserve"> </w:t>
      </w:r>
      <w:r>
        <w:rPr>
          <w:u w:val="single"/>
        </w:rPr>
        <w:t xml:space="preserve">motor vehicle</w:t>
      </w:r>
      <w:r>
        <w:rPr/>
        <w:t xml:space="preserve"> account </w:t>
      </w:r>
      <w:r>
        <w:t>((</w:t>
      </w:r>
      <w:r>
        <w:rPr>
          <w:strike/>
        </w:rPr>
        <w:t xml:space="preserve">(nickel account)</w:t>
      </w:r>
      <w:r>
        <w:t>))</w:t>
      </w:r>
      <w:r>
        <w:rPr>
          <w:rFonts w:ascii="Times New Roman" w:hAnsi="Times New Roman"/>
        </w:rPr>
        <w:t xml:space="preserve">—</w:t>
      </w:r>
      <w:r>
        <w:rPr/>
        <w:t xml:space="preserve">state appropriation includes up to </w:t>
      </w:r>
      <w:r>
        <w:t>((</w:t>
      </w:r>
      <w:r>
        <w:rPr>
          <w:strike/>
        </w:rPr>
        <w:t xml:space="preserve">$51,115,000</w:t>
      </w:r>
      <w:r>
        <w:t>))</w:t>
      </w:r>
      <w:r>
        <w:rPr/>
        <w:t xml:space="preserve"> </w:t>
      </w:r>
      <w:r>
        <w:rPr>
          <w:u w:val="single"/>
        </w:rPr>
        <w:t xml:space="preserve">$73,433,000</w:t>
      </w:r>
      <w:r>
        <w:rPr/>
        <w:t xml:space="preserve"> in proceeds from the sale of bonds authorized in RCW </w:t>
      </w:r>
      <w:r>
        <w:t>((</w:t>
      </w:r>
      <w:r>
        <w:rPr>
          <w:strike/>
        </w:rPr>
        <w:t xml:space="preserve">47.10.861</w:t>
      </w:r>
      <w:r>
        <w:t>))</w:t>
      </w:r>
      <w:r>
        <w:rPr/>
        <w:t xml:space="preserve"> </w:t>
      </w:r>
      <w:r>
        <w:rPr>
          <w:u w:val="single"/>
        </w:rPr>
        <w:t xml:space="preserve">47.10.843</w:t>
      </w:r>
      <w:r>
        <w:rPr/>
        <w:t xml:space="preserve">.</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w:t>
      </w:r>
      <w:r>
        <w:t>((</w:t>
      </w:r>
      <w:r>
        <w:rPr>
          <w:strike/>
        </w:rPr>
        <w:t xml:space="preserve">$325,748,000</w:t>
      </w:r>
      <w:r>
        <w:t>))</w:t>
      </w:r>
      <w:r>
        <w:rPr/>
        <w:t xml:space="preserve"> </w:t>
      </w:r>
      <w:r>
        <w:rPr>
          <w:u w:val="single"/>
        </w:rPr>
        <w:t xml:space="preserve">$475,763,000</w:t>
      </w:r>
      <w:r>
        <w:rPr/>
        <w:t xml:space="preserve"> in proceeds from the sale of bonds authorized in RCW 47.10.873. Of this amount, </w:t>
      </w:r>
      <w:r>
        <w:t>((</w:t>
      </w:r>
      <w:r>
        <w:rPr>
          <w:strike/>
        </w:rPr>
        <w:t xml:space="preserve">$122,046,000</w:t>
      </w:r>
      <w:r>
        <w:t>))</w:t>
      </w:r>
      <w:r>
        <w:rPr/>
        <w:t xml:space="preserve"> </w:t>
      </w:r>
      <w:r>
        <w:rPr>
          <w:u w:val="single"/>
        </w:rPr>
        <w:t xml:space="preserve">$122,047,000</w:t>
      </w:r>
      <w:r>
        <w:rPr/>
        <w:t xml:space="preserve"> must be transferred to the Alaskan Way viaduct replacement project account.</w:t>
      </w:r>
    </w:p>
    <w:p>
      <w:pPr>
        <w:spacing w:before="0" w:after="0" w:line="408" w:lineRule="exact"/>
        <w:ind w:left="0" w:right="0" w:firstLine="576"/>
        <w:jc w:val="left"/>
      </w:pPr>
      <w:r>
        <w:rPr/>
        <w:t xml:space="preserve">(8) </w:t>
      </w:r>
      <w:r>
        <w:t>((</w:t>
      </w:r>
      <w:r>
        <w:rPr>
          <w:strike/>
        </w:rPr>
        <w:t xml:space="preserve">$159,407,000</w:t>
      </w:r>
      <w:r>
        <w:t>))</w:t>
      </w:r>
      <w:r>
        <w:rPr/>
        <w:t xml:space="preserve"> </w:t>
      </w:r>
      <w:r>
        <w:rPr>
          <w:u w:val="single"/>
        </w:rPr>
        <w:t xml:space="preserve">The special category C account</w:t>
      </w:r>
      <w:r>
        <w:rPr>
          <w:rFonts w:ascii="Times New Roman" w:hAnsi="Times New Roman"/>
          <w:u w:val="single"/>
        </w:rPr>
        <w:t xml:space="preserve">—</w:t>
      </w:r>
      <w:r>
        <w:rPr>
          <w:u w:val="single"/>
        </w:rPr>
        <w:t xml:space="preserve">state appropriation includes up to $705,000 in proceeds from the sale of bonds authorized in RCW 47.10.801.</w:t>
      </w:r>
    </w:p>
    <w:p>
      <w:pPr>
        <w:spacing w:before="0" w:after="0" w:line="408" w:lineRule="exact"/>
        <w:ind w:left="0" w:right="0" w:firstLine="576"/>
        <w:jc w:val="left"/>
      </w:pPr>
      <w:r>
        <w:rPr>
          <w:u w:val="single"/>
        </w:rPr>
        <w:t xml:space="preserve">(9) $194,258,000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$8,000,000</w:t>
      </w:r>
      <w:r>
        <w:t>))</w:t>
      </w:r>
      <w:r>
        <w:rPr/>
        <w:t xml:space="preserve"> </w:t>
      </w:r>
      <w:r>
        <w:rPr>
          <w:u w:val="single"/>
        </w:rPr>
        <w:t xml:space="preserve">$27,903,000</w:t>
      </w:r>
      <w:r>
        <w:rPr/>
        <w:t xml:space="preserve"> of the motor vehicle account</w:t>
      </w:r>
      <w:r>
        <w:rPr>
          <w:rFonts w:ascii="Times New Roman" w:hAnsi="Times New Roman"/>
        </w:rPr>
        <w:t xml:space="preserve">—</w:t>
      </w:r>
      <w:r>
        <w:rPr/>
        <w:t xml:space="preserve">private/local appropriation, </w:t>
      </w:r>
      <w:r>
        <w:t>((</w:t>
      </w:r>
      <w:r>
        <w:rPr>
          <w:strike/>
        </w:rPr>
        <w:t xml:space="preserve">$29,100,000</w:t>
      </w:r>
      <w:r>
        <w:t>))</w:t>
      </w:r>
      <w:r>
        <w:rPr/>
        <w:t xml:space="preserve"> </w:t>
      </w:r>
      <w:r>
        <w:rPr>
          <w:u w:val="single"/>
        </w:rPr>
        <w:t xml:space="preserve">$30,097,000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$122,046,000</w:t>
      </w:r>
      <w:r>
        <w:t>))</w:t>
      </w:r>
      <w:r>
        <w:rPr/>
        <w:t xml:space="preserve"> </w:t>
      </w:r>
      <w:r>
        <w:rPr>
          <w:u w:val="single"/>
        </w:rPr>
        <w:t xml:space="preserve">$122,047,000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$2,662,000</w:t>
      </w:r>
      <w:r>
        <w:t>))</w:t>
      </w:r>
      <w:r>
        <w:rPr/>
        <w:t xml:space="preserve"> </w:t>
      </w:r>
      <w:r>
        <w:rPr>
          <w:u w:val="single"/>
        </w:rPr>
        <w:t xml:space="preserve">$2,663,000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t>((</w:t>
      </w:r>
      <w:r>
        <w:rPr>
          <w:strike/>
        </w:rPr>
        <w:t xml:space="preserve">(11) $5,804,000</w:t>
      </w:r>
      <w:r>
        <w:t>))</w:t>
      </w:r>
      <w:r>
        <w:rPr/>
        <w:t xml:space="preserve"> </w:t>
      </w:r>
      <w:r>
        <w:rPr>
          <w:u w:val="single"/>
        </w:rPr>
        <w:t xml:space="preserve">(12) $7,769,000</w:t>
      </w:r>
      <w:r>
        <w:rPr/>
        <w:t xml:space="preserve"> of the transportation partnership account</w:t>
      </w:r>
      <w:r>
        <w:rPr>
          <w:rFonts w:ascii="Times New Roman" w:hAnsi="Times New Roman"/>
        </w:rPr>
        <w:t xml:space="preserve">—</w:t>
      </w:r>
      <w:r>
        <w:rPr/>
        <w:t xml:space="preserve">state appropriation, </w:t>
      </w:r>
      <w:r>
        <w:t>((</w:t>
      </w:r>
      <w:r>
        <w:rPr>
          <w:strike/>
        </w:rPr>
        <w:t xml:space="preserve">$5,162,000</w:t>
      </w:r>
      <w:r>
        <w:t>))</w:t>
      </w:r>
      <w:r>
        <w:rPr/>
        <w:t xml:space="preserve"> </w:t>
      </w:r>
      <w:r>
        <w:rPr>
          <w:u w:val="single"/>
        </w:rPr>
        <w:t xml:space="preserve">$5,744,000</w:t>
      </w:r>
      <w:r>
        <w:rPr/>
        <w:t xml:space="preserve"> of the transportation 2003 account (nickel account)</w:t>
      </w:r>
      <w:r>
        <w:rPr>
          <w:rFonts w:ascii="Times New Roman" w:hAnsi="Times New Roman"/>
        </w:rPr>
        <w:t xml:space="preserve">—</w:t>
      </w:r>
      <w:r>
        <w:rPr/>
        <w:t xml:space="preserve">state appropriation, </w:t>
      </w:r>
      <w:r>
        <w:rPr>
          <w:u w:val="single"/>
        </w:rPr>
        <w:t xml:space="preserve">$215,000 of the motor vehicle account</w:t>
      </w:r>
      <w:r>
        <w:rPr>
          <w:rFonts w:ascii="Times New Roman" w:hAnsi="Times New Roman"/>
          <w:u w:val="single"/>
        </w:rPr>
        <w:t xml:space="preserve">—</w:t>
      </w:r>
      <w:r>
        <w:rPr>
          <w:u w:val="single"/>
        </w:rPr>
        <w:t xml:space="preserve">federal appropriation,</w:t>
      </w:r>
      <w:r>
        <w:rPr/>
        <w:t xml:space="preserve"> and </w:t>
      </w:r>
      <w:r>
        <w:t>((</w:t>
      </w:r>
      <w:r>
        <w:rPr>
          <w:strike/>
        </w:rPr>
        <w:t xml:space="preserve">$146,000</w:t>
      </w:r>
      <w:r>
        <w:t>))</w:t>
      </w:r>
      <w:r>
        <w:rPr/>
        <w:t xml:space="preserve"> </w:t>
      </w:r>
      <w:r>
        <w:rPr>
          <w:u w:val="single"/>
        </w:rPr>
        <w:t xml:space="preserve">$6,000,000</w:t>
      </w:r>
      <w:r>
        <w:rPr/>
        <w:t xml:space="preserve">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t>((</w:t>
      </w:r>
      <w:r>
        <w:rPr>
          <w:strike/>
        </w:rPr>
        <w:t xml:space="preserve">(12) $26,601,000</w:t>
      </w:r>
      <w:r>
        <w:t>))</w:t>
      </w:r>
      <w:r>
        <w:rPr/>
        <w:t xml:space="preserve"> </w:t>
      </w:r>
      <w:r>
        <w:rPr>
          <w:u w:val="single"/>
        </w:rPr>
        <w:t xml:space="preserve">(13) $27,415,000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$10,956,000</w:t>
      </w:r>
      <w:r>
        <w:t>))</w:t>
      </w:r>
      <w:r>
        <w:rPr/>
        <w:t xml:space="preserve"> </w:t>
      </w:r>
      <w:r>
        <w:rPr>
          <w:u w:val="single"/>
        </w:rPr>
        <w:t xml:space="preserve">$13,158,000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t>((</w:t>
      </w:r>
      <w:r>
        <w:rPr>
          <w:strike/>
        </w:rPr>
        <w:t xml:space="preserve">(13) $1,500,000</w:t>
      </w:r>
      <w:r>
        <w:t>))</w:t>
      </w:r>
      <w:r>
        <w:rPr/>
        <w:t xml:space="preserve"> </w:t>
      </w:r>
      <w:r>
        <w:rPr>
          <w:u w:val="single"/>
        </w:rPr>
        <w:t xml:space="preserve">(14) $4,960,000</w:t>
      </w:r>
      <w:r>
        <w:rPr/>
        <w:t xml:space="preserve"> of the transportation partnership account—state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$44,311,000</w:t>
      </w:r>
      <w:r>
        <w:t>))</w:t>
      </w:r>
      <w:r>
        <w:rPr/>
        <w:t xml:space="preserve"> </w:t>
      </w:r>
      <w:r>
        <w:rPr>
          <w:u w:val="single"/>
        </w:rPr>
        <w:t xml:space="preserve">$78,958,000</w:t>
      </w:r>
      <w:r>
        <w:rPr/>
        <w:t xml:space="preserve"> of the transportation partnership account</w:t>
      </w:r>
      <w:r>
        <w:rPr>
          <w:rFonts w:ascii="Times New Roman" w:hAnsi="Times New Roman"/>
        </w:rPr>
        <w:t xml:space="preserve">—</w:t>
      </w:r>
      <w:r>
        <w:rPr/>
        <w:t xml:space="preserve">state appropriation </w:t>
      </w:r>
      <w:r>
        <w:t>((</w:t>
      </w:r>
      <w:r>
        <w:rPr>
          <w:strike/>
        </w:rPr>
        <w:t xml:space="preserve">is</w:t>
      </w:r>
      <w:r>
        <w:t>))</w:t>
      </w:r>
      <w:r>
        <w:rPr>
          <w:u w:val="single"/>
        </w:rPr>
        <w:t xml:space="preserve">, $12,296,000 of the motor vehicle account</w:t>
      </w:r>
      <w:r>
        <w:rPr>
          <w:rFonts w:ascii="Times New Roman" w:hAnsi="Times New Roman"/>
          <w:u w:val="single"/>
        </w:rPr>
        <w:t xml:space="preserve">—</w:t>
      </w:r>
      <w:r>
        <w:rPr>
          <w:u w:val="single"/>
        </w:rPr>
        <w:t xml:space="preserve">federal appropriation, and $232,000 of the motor vehicle account</w:t>
      </w:r>
      <w:r>
        <w:rPr>
          <w:rFonts w:ascii="Times New Roman" w:hAnsi="Times New Roman"/>
          <w:u w:val="single"/>
        </w:rPr>
        <w:t xml:space="preserve">—</w:t>
      </w:r>
      <w:r>
        <w:rPr>
          <w:u w:val="single"/>
        </w:rPr>
        <w:t xml:space="preserve">local appropriation are</w:t>
      </w:r>
      <w:r>
        <w:rPr/>
        <w:t xml:space="preserv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department shall itemize all future requests for the construction of buildings on a project list and submit them through the transportation executive information system as part of the department's </w:t>
      </w:r>
      <w:r>
        <w:t>((</w:t>
      </w:r>
      <w:r>
        <w:rPr>
          <w:strike/>
        </w:rPr>
        <w:t xml:space="preserve">2018</w:t>
      </w:r>
      <w:r>
        <w:t>))</w:t>
      </w:r>
      <w:r>
        <w:rPr/>
        <w:t xml:space="preserve"> </w:t>
      </w:r>
      <w:r>
        <w:rPr>
          <w:u w:val="single"/>
        </w:rPr>
        <w:t xml:space="preserve">2019</w:t>
      </w:r>
      <w:r>
        <w:rPr/>
        <w:t xml:space="preserve">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(18)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(19) </w:t>
      </w:r>
      <w:r>
        <w:t>((</w:t>
      </w:r>
      <w:r>
        <w:rPr>
          <w:strike/>
        </w:rPr>
        <w:t xml:space="preserve">$93,500,000</w:t>
      </w:r>
      <w:r>
        <w:t>))</w:t>
      </w:r>
      <w:r>
        <w:rPr/>
        <w:t xml:space="preserve"> </w:t>
      </w:r>
      <w:r>
        <w:rPr>
          <w:u w:val="single"/>
        </w:rPr>
        <w:t xml:space="preserve">$93,651,000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$600,000 of the motor vehicle account</w:t>
      </w:r>
      <w:r>
        <w:rPr>
          <w:rFonts w:ascii="Times New Roman" w:hAnsi="Times New Roman"/>
          <w:u w:val="single"/>
        </w:rPr>
        <w:t xml:space="preserve">—</w:t>
      </w:r>
      <w:r>
        <w:rPr>
          <w:u w:val="single"/>
        </w:rPr>
        <w:t xml:space="preserve">state appropriation are</w:t>
      </w:r>
      <w:r>
        <w:rPr/>
        <w:t xml:space="preserve"> provided solely for the SR 167/SR 509 Puget Sound Gateway project (M00600R).</w:t>
      </w:r>
    </w:p>
    <w:p>
      <w:pPr>
        <w:spacing w:before="0" w:after="0" w:line="408" w:lineRule="exact"/>
        <w:ind w:left="0" w:right="0" w:firstLine="576"/>
        <w:jc w:val="left"/>
      </w:pPr>
      <w:r>
        <w:rPr>
          <w:u w:val="single"/>
        </w:rPr>
        <w:t xml:space="preserve">(a)</w:t>
      </w:r>
      <w:r>
        <w:rPr/>
        <w:t xml:space="preserve"> Any savings on the project must stay on the Puget Sound </w:t>
      </w:r>
      <w:r>
        <w:rPr>
          <w:u w:val="single"/>
        </w:rPr>
        <w:t xml:space="preserve">G</w:t>
      </w:r>
      <w:r>
        <w:rPr/>
        <w:t xml:space="preserve">ateway corridor until the project is complete.</w:t>
      </w:r>
    </w:p>
    <w:p>
      <w:pPr>
        <w:spacing w:before="0" w:after="0" w:line="408" w:lineRule="exact"/>
        <w:ind w:left="0" w:right="0" w:firstLine="576"/>
        <w:jc w:val="left"/>
      </w:pPr>
      <w:r>
        <w:rPr>
          <w:u w:val="single"/>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(20)(a)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(20)(b)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w:t>
      </w:r>
      <w:r>
        <w:t>((</w:t>
      </w:r>
      <w:r>
        <w:rPr>
          <w:strike/>
        </w:rPr>
        <w:t xml:space="preserve">Additionally, the department must consider completing</w:t>
      </w:r>
      <w:r>
        <w:t>))</w:t>
      </w:r>
      <w:r>
        <w:rPr/>
        <w:t xml:space="preserve"> </w:t>
      </w:r>
      <w:r>
        <w:rPr>
          <w:u w:val="single"/>
        </w:rPr>
        <w:t xml:space="preserve">It is the legislature's intent that if the department identifies any savings after the funding gap on the base project is closed as part of the proposal to expedite the project, that these cost savings shall go toward construction of</w:t>
      </w:r>
      <w:r>
        <w:rPr/>
        <w:t xml:space="preserve">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w:t>
      </w:r>
      <w:r>
        <w:rPr>
          <w:u w:val="single"/>
        </w:rPr>
        <w:t xml:space="preserve">after the funding gap on the base project is closed</w:t>
      </w:r>
      <w:r>
        <w:rPr/>
        <w:t xml:space="preserve">, the funds must be applied toward the completion of these two full single-point urban interchanges.</w:t>
      </w:r>
    </w:p>
    <w:p>
      <w:pPr>
        <w:spacing w:before="0" w:after="0" w:line="408" w:lineRule="exact"/>
        <w:ind w:left="0" w:right="0" w:firstLine="576"/>
        <w:jc w:val="left"/>
      </w:pPr>
      <w:r>
        <w:rPr>
          <w:u w:val="single"/>
        </w:rPr>
        <w:t xml:space="preserve">(d) $600,000 of the motor vehicle account</w:t>
      </w:r>
      <w:r>
        <w:rPr>
          <w:rFonts w:ascii="Times New Roman" w:hAnsi="Times New Roman"/>
          <w:u w:val="single"/>
        </w:rPr>
        <w:t xml:space="preserve">—</w:t>
      </w:r>
      <w:r>
        <w:rPr>
          <w:u w:val="single"/>
        </w:rPr>
        <w:t xml:space="preserve">state appropriation provided in subsection (19) of this section is provided solely for planning and preliminary engineering for a full single-point urban interchange at the junction of state route number 161 (Meridian avenue) and state route number 167.</w:t>
      </w:r>
    </w:p>
    <w:p>
      <w:pPr>
        <w:spacing w:before="0" w:after="0" w:line="408" w:lineRule="exact"/>
        <w:ind w:left="0" w:right="0" w:firstLine="576"/>
        <w:jc w:val="left"/>
      </w:pPr>
      <w:r>
        <w:rPr>
          <w:u w:val="single"/>
        </w:rPr>
        <w:t xml:space="preserve">(e) For the SR 167/SR 509 Puget Sound Gateway project (M00600R) the department is strongly encouraged to work with Poulsbo RV to find a location within the Kent city limits in its work to retain a recreational vehicle dealership in the path of the state route number 509/Interstate 5 under-crossing. The department shall provide regular updates on its progress to the joint transportation committee and affected stakeholders.</w:t>
      </w:r>
    </w:p>
    <w:p>
      <w:pPr>
        <w:spacing w:before="0" w:after="0" w:line="408" w:lineRule="exact"/>
        <w:ind w:left="0" w:right="0" w:firstLine="576"/>
        <w:jc w:val="left"/>
      </w:pPr>
      <w:r>
        <w:rPr>
          <w:u w:val="single"/>
        </w:rPr>
        <w:t xml:space="preserve">(f)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(21)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(22) </w:t>
      </w:r>
      <w:r>
        <w:t>((</w:t>
      </w:r>
      <w:r>
        <w:rPr>
          <w:strike/>
        </w:rPr>
        <w:t xml:space="preserve">$600,000</w:t>
      </w:r>
      <w:r>
        <w:t>))</w:t>
      </w:r>
      <w:r>
        <w:rPr/>
        <w:t xml:space="preserve"> </w:t>
      </w:r>
      <w:r>
        <w:rPr>
          <w:u w:val="single"/>
        </w:rPr>
        <w:t xml:space="preserve">$942,000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(23)(a)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(24) </w:t>
      </w:r>
      <w:r>
        <w:t>((</w:t>
      </w:r>
      <w:r>
        <w:rPr>
          <w:strike/>
        </w:rPr>
        <w:t xml:space="preserve">$2,000,000</w:t>
      </w:r>
      <w:r>
        <w:t>))</w:t>
      </w:r>
      <w:r>
        <w:rPr/>
        <w:t xml:space="preserve"> </w:t>
      </w:r>
      <w:r>
        <w:rPr>
          <w:u w:val="single"/>
        </w:rPr>
        <w:t xml:space="preserve">$3,258,000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(25)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(26)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(27) </w:t>
      </w:r>
      <w:r>
        <w:t>((</w:t>
      </w:r>
      <w:r>
        <w:rPr>
          <w:strike/>
        </w:rPr>
        <w:t xml:space="preserve">It is the intent of the legislature that for the I-5/Slater Road Interchange - Improvements project (L1000099), $2,000,000 of connecting Washington account</w:t>
      </w:r>
      <w:r>
        <w:rPr>
          <w:rFonts w:ascii="Times New Roman" w:hAnsi="Times New Roman"/>
        </w:rPr>
        <w:t xml:space="preserve">—</w:t>
      </w:r>
      <w:r>
        <w:rPr>
          <w:strike/>
        </w:rPr>
        <w:t xml:space="preserve">state funds be added in the 2021-2023 fiscal biennium and $10,100,000 of connecting Washington account</w:t>
      </w:r>
      <w:r>
        <w:rPr>
          <w:rFonts w:ascii="Times New Roman" w:hAnsi="Times New Roman"/>
        </w:rPr>
        <w:t xml:space="preserve">—</w:t>
      </w:r>
      <w:r>
        <w:rPr>
          <w:strike/>
        </w:rPr>
        <w:t xml:space="preserve">state funds be added in the 2023-2025 fiscal biennium, and that the LEAP transportation document referenced in subsection (1) of this section be updated accordingly.</w:t>
      </w:r>
    </w:p>
    <w:p>
      <w:pPr>
        <w:spacing w:before="0" w:after="0" w:line="408" w:lineRule="exact"/>
        <w:ind w:left="0" w:right="0" w:firstLine="576"/>
        <w:jc w:val="left"/>
      </w:pPr>
      <w:r>
        <w:rPr>
          <w:strike/>
        </w:rPr>
        <w:t xml:space="preserve">(28)</w:t>
      </w:r>
      <w:r>
        <w:t>))</w:t>
      </w:r>
      <w:r>
        <w:rPr/>
        <w:t xml:space="preserve">(a)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Chambers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3/Belfair Bypass – New Alignment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t>((</w:t>
      </w:r>
      <w:r>
        <w:rPr>
          <w:strike/>
        </w:rPr>
        <w:t xml:space="preserve">(30) Among the options studied as part of the SR 410 Corridor Study project (L1000174), the department shall examine the mobility and safety benefits of replacing or expanding the White River bridge between Enumclaw and Buckley to four lanes and removing the trestle.</w:t>
      </w:r>
      <w:r>
        <w:t>))</w:t>
      </w:r>
      <w:r>
        <w:rPr/>
        <w:t xml:space="preserve"> </w:t>
      </w:r>
      <w:r>
        <w:rPr>
          <w:u w:val="single"/>
        </w:rPr>
        <w:t xml:space="preserve">(29) Within the existing appropriation, the department shall support the planning and work of the joint Oregon-Washington legislative action committee, and engage key agency stakeholders to develop a scope, a schedule, and a budget that will reinvigorate the bistate effort for a future Replacement Bridge on Interstate 5 across the Columbia River project (L2000259). This work is in preparation for the 2019 legislative budget cycle.</w:t>
      </w:r>
    </w:p>
    <w:p>
      <w:pPr>
        <w:spacing w:before="0" w:after="0" w:line="408" w:lineRule="exact"/>
        <w:ind w:left="0" w:right="0" w:firstLine="576"/>
        <w:jc w:val="left"/>
      </w:pPr>
      <w:r>
        <w:rPr>
          <w:u w:val="single"/>
        </w:rPr>
        <w:t xml:space="preserve">(30)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u w:val="single"/>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u w:val="single"/>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u w:val="single"/>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u w:val="single"/>
        </w:rPr>
        <w:t xml:space="preserve">(32) It is the intent of the legislature that the title of the SR 3/Belfair Bypass - New Alignment project (T30400R) be changed to SR 3 Freight Corridor on the list referenced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$3,584,000</w:t>
      </w:r>
    </w:p>
    <w:p>
      <w:pPr>
        <w:spacing w:before="0" w:after="0" w:line="408" w:lineRule="exact"/>
        <w:ind w:left="0" w:right="0" w:firstLine="0"/>
        <w:jc w:val="left"/>
        <w:tabs>
          <w:tab w:val="right" w:leader="dot" w:pos="9936"/>
        </w:tabs>
      </w:pPr>
      <w:pPr>
        <w:tabs>
          <w:tab w:val="right" w:leader="dot" w:pos="9360"/>
        </w:tabs>
      </w:pPr>
      <w:r>
        <w:rPr>
          <w:u w:val="single"/>
        </w:rPr>
        <w:t xml:space="preserve">High Occupancy Toll Lanes Operations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$161,000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$49,192,000</w:t>
      </w:r>
      <w:r>
        <w:t>))</w:t>
      </w:r>
    </w:p>
    <w:p>
      <w:pPr>
        <w:spacing w:before="0" w:after="0" w:line="408" w:lineRule="exact"/>
        <w:ind w:left="0" w:right="0" w:firstLine="0"/>
        <w:jc w:val="left"/>
        <w:tabs>
          <w:tab w:val="right" w:leader="none" w:pos="9936"/>
        </w:tabs>
      </w:pPr>
      <w:r>
        <w:tab/>
      </w:r>
      <w:r>
        <w:rPr>
          <w:u w:val="single"/>
        </w:rPr>
        <w:t xml:space="preserve">$63,246,000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$515,368,000</w:t>
      </w:r>
      <w:r>
        <w:t>))</w:t>
      </w:r>
    </w:p>
    <w:p>
      <w:pPr>
        <w:spacing w:before="0" w:after="0" w:line="408" w:lineRule="exact"/>
        <w:ind w:left="0" w:right="0" w:firstLine="0"/>
        <w:jc w:val="left"/>
        <w:tabs>
          <w:tab w:val="right" w:leader="none" w:pos="9936"/>
        </w:tabs>
      </w:pPr>
      <w:r>
        <w:tab/>
      </w:r>
      <w:r>
        <w:rPr>
          <w:u w:val="single"/>
        </w:rPr>
        <w:t xml:space="preserve">$579,624,000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$498,000</w:t>
      </w:r>
      <w:r>
        <w:t>))</w:t>
      </w:r>
    </w:p>
    <w:p>
      <w:pPr>
        <w:spacing w:before="0" w:after="0" w:line="408" w:lineRule="exact"/>
        <w:ind w:left="0" w:right="0" w:firstLine="0"/>
        <w:jc w:val="left"/>
        <w:tabs>
          <w:tab w:val="right" w:leader="none" w:pos="9936"/>
        </w:tabs>
      </w:pPr>
      <w:r>
        <w:tab/>
      </w:r>
      <w:r>
        <w:rPr>
          <w:u w:val="single"/>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$185,030,000</w:t>
      </w:r>
      <w:r>
        <w:t>))</w:t>
      </w:r>
    </w:p>
    <w:p>
      <w:pPr>
        <w:spacing w:before="0" w:after="0" w:line="408" w:lineRule="exact"/>
        <w:ind w:left="0" w:right="0" w:firstLine="0"/>
        <w:jc w:val="left"/>
        <w:tabs>
          <w:tab w:val="right" w:leader="none" w:pos="9936"/>
        </w:tabs>
      </w:pPr>
      <w:r>
        <w:tab/>
      </w:r>
      <w:r>
        <w:rPr>
          <w:u w:val="single"/>
        </w:rPr>
        <w:t xml:space="preserve">$204,242,000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$384,000</w:t>
      </w:r>
      <w:r>
        <w:t>))</w:t>
      </w:r>
    </w:p>
    <w:p>
      <w:pPr>
        <w:spacing w:before="0" w:after="0" w:line="408" w:lineRule="exact"/>
        <w:ind w:left="0" w:right="0" w:firstLine="0"/>
        <w:jc w:val="left"/>
        <w:tabs>
          <w:tab w:val="right" w:leader="none" w:pos="9936"/>
        </w:tabs>
      </w:pPr>
      <w:r>
        <w:tab/>
      </w:r>
      <w:r>
        <w:rPr>
          <w:u w:val="single"/>
        </w:rPr>
        <w:t xml:space="preserve">$856,000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$58,894,000</w:t>
      </w:r>
      <w:r>
        <w:t>))</w:t>
      </w:r>
    </w:p>
    <w:p>
      <w:pPr>
        <w:spacing w:before="0" w:after="0" w:line="408" w:lineRule="exact"/>
        <w:ind w:left="0" w:right="0" w:firstLine="0"/>
        <w:jc w:val="left"/>
        <w:tabs>
          <w:tab w:val="right" w:leader="none" w:pos="9936"/>
        </w:tabs>
      </w:pPr>
      <w:r>
        <w:tab/>
      </w:r>
      <w:r>
        <w:rPr>
          <w:u w:val="single"/>
        </w:rPr>
        <w:t xml:space="preserve">$57,849,000</w:t>
      </w:r>
    </w:p>
    <w:p>
      <w:pPr>
        <w:tabs>
          <w:tab w:val="right" w:leader="dot" w:pos="9936"/>
        </w:tabs>
        <w:ind w:left="0" w:right="0" w:firstLine="1440"/>
      </w:pPr>
      <w:r>
        <w:rPr/>
        <w:t xml:space="preserve">TOTAL APPROPRIATION</w:t>
      </w:r>
      <w:r>
        <w:tab/>
      </w:r>
      <w:r>
        <w:rPr>
          <w:strike/>
        </w:rPr>
        <w:t xml:space="preserve">$822,450,000</w:t>
      </w:r>
    </w:p>
    <w:p>
      <w:pPr>
        <w:tabs>
          <w:tab w:val="right" w:leader="none" w:pos="9936"/>
        </w:tabs>
        <w:ind w:left="0" w:right="0" w:firstLine="1440"/>
      </w:pPr>
      <w:r>
        <w:tab/>
      </w:r>
      <w:r>
        <w:rPr>
          <w:u w:val="single"/>
        </w:rPr>
        <w:t xml:space="preserve">$925,833,000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w:t>
      </w:r>
      <w:r>
        <w:t>))</w:t>
      </w:r>
      <w:r>
        <w:rPr/>
        <w:t xml:space="preserve"> </w:t>
      </w:r>
      <w:r>
        <w:rPr>
          <w:u w:val="single"/>
        </w:rPr>
        <w:t xml:space="preserve">2018</w:t>
      </w:r>
      <w:r>
        <w:rPr/>
        <w:t xml:space="preserve">-1 as developed </w:t>
      </w:r>
      <w:r>
        <w:t>((</w:t>
      </w:r>
      <w:r>
        <w:rPr>
          <w:strike/>
        </w:rPr>
        <w:t xml:space="preserve">April 20, 2017</w:t>
      </w:r>
      <w:r>
        <w:t>))</w:t>
      </w:r>
      <w:r>
        <w:rPr/>
        <w:t xml:space="preserve"> </w:t>
      </w:r>
      <w:r>
        <w:rPr>
          <w:u w:val="single"/>
        </w:rPr>
        <w:t xml:space="preserve">February 19, 2018</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w:t>
      </w:r>
      <w:r>
        <w:t>))</w:t>
      </w:r>
      <w:r>
        <w:rPr/>
        <w:t xml:space="preserve"> </w:t>
      </w:r>
      <w:r>
        <w:rPr>
          <w:u w:val="single"/>
        </w:rPr>
        <w:t xml:space="preserve">2018</w:t>
      </w:r>
      <w:r>
        <w:rPr/>
        <w:t xml:space="preserve">-1 as developed </w:t>
      </w:r>
      <w:r>
        <w:t>((</w:t>
      </w:r>
      <w:r>
        <w:rPr>
          <w:strike/>
        </w:rPr>
        <w:t xml:space="preserve">April 20, 2017</w:t>
      </w:r>
      <w:r>
        <w:t>))</w:t>
      </w:r>
      <w:r>
        <w:rPr/>
        <w:t xml:space="preserve"> </w:t>
      </w:r>
      <w:r>
        <w:rPr>
          <w:u w:val="single"/>
        </w:rPr>
        <w:t xml:space="preserve">February 19, 2018</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w:t>
      </w:r>
      <w:r>
        <w:rPr>
          <w:u w:val="single"/>
        </w:rPr>
        <w:t xml:space="preserve">2018</w:t>
      </w:r>
      <w:r>
        <w:rPr/>
        <w:t xml:space="preserve"> funds transferred using this subsection as part of the department's </w:t>
      </w:r>
      <w:r>
        <w:t>((</w:t>
      </w:r>
      <w:r>
        <w:rPr>
          <w:strike/>
        </w:rPr>
        <w:t xml:space="preserve">2018</w:t>
      </w:r>
      <w:r>
        <w:t>))</w:t>
      </w:r>
      <w:r>
        <w:rPr/>
        <w:t xml:space="preserve"> </w:t>
      </w:r>
      <w:r>
        <w:rPr>
          <w:u w:val="single"/>
        </w:rPr>
        <w:t xml:space="preserve">2019</w:t>
      </w:r>
      <w:r>
        <w:rPr/>
        <w:t xml:space="preserve">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w:t>
      </w:r>
      <w:r>
        <w:t>((</w:t>
      </w:r>
      <w:r>
        <w:rPr>
          <w:strike/>
        </w:rPr>
        <w:t xml:space="preserve">$13,395,000</w:t>
      </w:r>
      <w:r>
        <w:t>))</w:t>
      </w:r>
      <w:r>
        <w:rPr/>
        <w:t xml:space="preserve"> </w:t>
      </w:r>
      <w:r>
        <w:rPr>
          <w:u w:val="single"/>
        </w:rPr>
        <w:t xml:space="preserve">$53,546,000</w:t>
      </w:r>
      <w:r>
        <w:rPr/>
        <w:t xml:space="preserve"> in proceeds from the sale of bonds authorized in RCW 47.10.861.</w:t>
      </w:r>
    </w:p>
    <w:p>
      <w:pPr>
        <w:spacing w:before="0" w:after="0" w:line="408" w:lineRule="exact"/>
        <w:ind w:left="0" w:right="0" w:firstLine="576"/>
        <w:jc w:val="left"/>
      </w:pPr>
      <w:r>
        <w:rPr/>
        <w:t xml:space="preserve">(6) </w:t>
      </w:r>
      <w:r>
        <w:t>((</w:t>
      </w:r>
      <w:r>
        <w:rPr>
          <w:strike/>
        </w:rPr>
        <w:t xml:space="preserve">$7,200,000</w:t>
      </w:r>
      <w:r>
        <w:t>))</w:t>
      </w:r>
      <w:r>
        <w:rPr/>
        <w:t xml:space="preserve"> </w:t>
      </w:r>
      <w:r>
        <w:rPr>
          <w:u w:val="single"/>
        </w:rPr>
        <w:t xml:space="preserve">$11,553,000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313, Laws of 2017</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(7)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(8) </w:t>
      </w:r>
      <w:r>
        <w:t>((</w:t>
      </w:r>
      <w:r>
        <w:rPr>
          <w:strike/>
        </w:rPr>
        <w:t xml:space="preserve">$22,620,000</w:t>
      </w:r>
      <w:r>
        <w:t>))</w:t>
      </w:r>
      <w:r>
        <w:rPr/>
        <w:t xml:space="preserve"> </w:t>
      </w:r>
      <w:r>
        <w:rPr>
          <w:u w:val="single"/>
        </w:rPr>
        <w:t xml:space="preserve">$20,755,000</w:t>
      </w:r>
      <w:r>
        <w:rPr/>
        <w:t xml:space="preserve"> of the motor vehicle account</w:t>
      </w:r>
      <w:r>
        <w:rPr>
          <w:rFonts w:ascii="Times New Roman" w:hAnsi="Times New Roman"/>
        </w:rPr>
        <w:t xml:space="preserve">—</w:t>
      </w:r>
      <w:r>
        <w:rPr/>
        <w:t xml:space="preserve">federal appropriation and </w:t>
      </w:r>
      <w:r>
        <w:t>((</w:t>
      </w:r>
      <w:r>
        <w:rPr>
          <w:strike/>
        </w:rPr>
        <w:t xml:space="preserve">$663,000</w:t>
      </w:r>
      <w:r>
        <w:t>))</w:t>
      </w:r>
      <w:r>
        <w:rPr/>
        <w:t xml:space="preserve"> </w:t>
      </w:r>
      <w:r>
        <w:rPr>
          <w:u w:val="single"/>
        </w:rPr>
        <w:t xml:space="preserve">$844,000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w:t>
      </w:r>
      <w:r>
        <w:t>((</w:t>
      </w:r>
      <w:r>
        <w:rPr>
          <w:strike/>
        </w:rPr>
        <w:t xml:space="preserve">2018</w:t>
      </w:r>
      <w:r>
        <w:t>))</w:t>
      </w:r>
      <w:r>
        <w:rPr/>
        <w:t xml:space="preserve"> </w:t>
      </w:r>
      <w:r>
        <w:rPr>
          <w:u w:val="single"/>
        </w:rPr>
        <w:t xml:space="preserve">2019</w:t>
      </w:r>
      <w:r>
        <w:rPr/>
        <w:t xml:space="preserve"> agency budget request.</w:t>
      </w:r>
    </w:p>
    <w:p>
      <w:pPr>
        <w:spacing w:before="0" w:after="0" w:line="408" w:lineRule="exact"/>
        <w:ind w:left="0" w:right="0" w:firstLine="576"/>
        <w:jc w:val="left"/>
      </w:pPr>
      <w:r>
        <w:rPr/>
        <w:t xml:space="preserve">(9)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(10)(a) </w:t>
      </w:r>
      <w:r>
        <w:t>((</w:t>
      </w:r>
      <w:r>
        <w:rPr>
          <w:strike/>
        </w:rPr>
        <w:t xml:space="preserve">$4,820,000</w:t>
      </w:r>
      <w:r>
        <w:t>))</w:t>
      </w:r>
      <w:r>
        <w:rPr/>
        <w:t xml:space="preserve"> </w:t>
      </w:r>
      <w:r>
        <w:rPr>
          <w:u w:val="single"/>
        </w:rPr>
        <w:t xml:space="preserve">$9,014,000</w:t>
      </w:r>
      <w:r>
        <w:rPr/>
        <w:t xml:space="preserve"> of the motor vehicle account</w:t>
      </w:r>
      <w:r>
        <w:rPr>
          <w:rFonts w:ascii="Times New Roman" w:hAnsi="Times New Roman"/>
        </w:rPr>
        <w:t xml:space="preserve">—</w:t>
      </w:r>
      <w:r>
        <w:rPr/>
        <w:t xml:space="preserve">federal appropriation and </w:t>
      </w:r>
      <w:r>
        <w:t>((</w:t>
      </w:r>
      <w:r>
        <w:rPr>
          <w:strike/>
        </w:rPr>
        <w:t xml:space="preserve">$182,000</w:t>
      </w:r>
      <w:r>
        <w:t>))</w:t>
      </w:r>
      <w:r>
        <w:rPr/>
        <w:t xml:space="preserve"> </w:t>
      </w:r>
      <w:r>
        <w:rPr>
          <w:u w:val="single"/>
        </w:rPr>
        <w:t xml:space="preserve">$217,000</w:t>
      </w:r>
      <w:r>
        <w:rPr/>
        <w:t xml:space="preserve">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(11)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(12)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(13)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(14)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(15) Within the connecting Washington account</w:t>
      </w:r>
      <w:r>
        <w:rPr>
          <w:rFonts w:ascii="Times New Roman" w:hAnsi="Times New Roman"/>
          <w:u w:val="single"/>
        </w:rPr>
        <w:t xml:space="preserve">—</w:t>
      </w:r>
      <w:r>
        <w:rPr>
          <w:u w:val="single"/>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$4,913,000</w:t>
      </w:r>
      <w:r>
        <w:t>))</w:t>
      </w:r>
    </w:p>
    <w:p>
      <w:pPr>
        <w:spacing w:before="0" w:after="0" w:line="408" w:lineRule="exact"/>
        <w:ind w:left="0" w:right="0" w:firstLine="0"/>
        <w:jc w:val="left"/>
        <w:tabs>
          <w:tab w:val="right" w:leader="none" w:pos="9936"/>
        </w:tabs>
      </w:pPr>
      <w:r>
        <w:tab/>
      </w:r>
      <w:r>
        <w:rPr>
          <w:u w:val="single"/>
        </w:rPr>
        <w:t xml:space="preserve">$6,606,000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$5,106,000</w:t>
      </w:r>
      <w:r>
        <w:t>))</w:t>
      </w:r>
    </w:p>
    <w:p>
      <w:pPr>
        <w:spacing w:before="0" w:after="0" w:line="408" w:lineRule="exact"/>
        <w:ind w:left="0" w:right="0" w:firstLine="0"/>
        <w:jc w:val="left"/>
        <w:tabs>
          <w:tab w:val="right" w:leader="none" w:pos="9936"/>
        </w:tabs>
      </w:pPr>
      <w:r>
        <w:tab/>
      </w:r>
      <w:r>
        <w:rPr>
          <w:u w:val="single"/>
        </w:rPr>
        <w:t xml:space="preserve">$5,566,000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$649,000</w:t>
      </w:r>
    </w:p>
    <w:p>
      <w:pPr>
        <w:tabs>
          <w:tab w:val="right" w:leader="dot" w:pos="9936"/>
        </w:tabs>
        <w:ind w:left="0" w:right="0" w:firstLine="1440"/>
      </w:pPr>
      <w:r>
        <w:rPr/>
        <w:t xml:space="preserve">TOTAL APPROPRIATION</w:t>
      </w:r>
      <w:r>
        <w:tab/>
      </w:r>
      <w:r>
        <w:rPr>
          <w:strike/>
        </w:rPr>
        <w:t xml:space="preserve">$10,519,000</w:t>
      </w:r>
    </w:p>
    <w:p>
      <w:pPr>
        <w:tabs>
          <w:tab w:val="right" w:leader="none" w:pos="9936"/>
        </w:tabs>
        <w:ind w:left="0" w:right="0" w:firstLine="1440"/>
      </w:pPr>
      <w:r>
        <w:tab/>
      </w:r>
      <w:r>
        <w:rPr>
          <w:u w:val="single"/>
        </w:rPr>
        <w:t xml:space="preserve">$12,821,000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$59,924,000</w:t>
      </w:r>
      <w:r>
        <w:t>))</w:t>
      </w:r>
    </w:p>
    <w:p>
      <w:pPr>
        <w:spacing w:before="0" w:after="0" w:line="408" w:lineRule="exact"/>
        <w:ind w:left="0" w:right="0" w:firstLine="0"/>
        <w:jc w:val="left"/>
        <w:tabs>
          <w:tab w:val="right" w:leader="none" w:pos="9936"/>
        </w:tabs>
      </w:pPr>
      <w:r>
        <w:tab/>
      </w:r>
      <w:r>
        <w:rPr>
          <w:u w:val="single"/>
        </w:rPr>
        <w:t xml:space="preserve">$71,974,000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$152,838,000</w:t>
      </w:r>
      <w:r>
        <w:t>))</w:t>
      </w:r>
    </w:p>
    <w:p>
      <w:pPr>
        <w:spacing w:before="0" w:after="0" w:line="408" w:lineRule="exact"/>
        <w:ind w:left="0" w:right="0" w:firstLine="0"/>
        <w:jc w:val="left"/>
        <w:tabs>
          <w:tab w:val="right" w:leader="none" w:pos="9936"/>
        </w:tabs>
      </w:pPr>
      <w:r>
        <w:tab/>
      </w:r>
      <w:r>
        <w:rPr>
          <w:u w:val="single"/>
        </w:rPr>
        <w:t xml:space="preserve">$205,032,000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$2,734,000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$4,169,000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$15,654,000</w:t>
      </w:r>
      <w:r>
        <w:t>))</w:t>
      </w:r>
    </w:p>
    <w:p>
      <w:pPr>
        <w:spacing w:before="0" w:after="0" w:line="408" w:lineRule="exact"/>
        <w:ind w:left="0" w:right="0" w:firstLine="0"/>
        <w:jc w:val="left"/>
        <w:tabs>
          <w:tab w:val="right" w:leader="none" w:pos="9936"/>
        </w:tabs>
      </w:pPr>
      <w:r>
        <w:tab/>
      </w:r>
      <w:r>
        <w:rPr>
          <w:u w:val="single"/>
        </w:rPr>
        <w:t xml:space="preserve">$27,196,000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$142,837,000</w:t>
      </w:r>
      <w:r>
        <w:t>))</w:t>
      </w:r>
    </w:p>
    <w:p>
      <w:pPr>
        <w:spacing w:before="0" w:after="0" w:line="408" w:lineRule="exact"/>
        <w:ind w:left="0" w:right="0" w:firstLine="0"/>
        <w:jc w:val="left"/>
        <w:tabs>
          <w:tab w:val="right" w:leader="none" w:pos="9936"/>
        </w:tabs>
      </w:pPr>
      <w:r>
        <w:tab/>
      </w:r>
      <w:r>
        <w:rPr>
          <w:u w:val="single"/>
        </w:rPr>
        <w:t xml:space="preserve">$136,918,000</w:t>
      </w:r>
    </w:p>
    <w:p>
      <w:pPr>
        <w:tabs>
          <w:tab w:val="right" w:leader="dot" w:pos="9936"/>
        </w:tabs>
        <w:ind w:left="0" w:right="0" w:firstLine="1440"/>
      </w:pPr>
      <w:r>
        <w:rPr/>
        <w:t xml:space="preserve">TOTAL APPROPRIATION</w:t>
      </w:r>
      <w:r>
        <w:tab/>
      </w:r>
      <w:r>
        <w:rPr>
          <w:strike/>
        </w:rPr>
        <w:t xml:space="preserve">$374,176,000</w:t>
      </w:r>
    </w:p>
    <w:p>
      <w:pPr>
        <w:tabs>
          <w:tab w:val="right" w:leader="none" w:pos="9936"/>
        </w:tabs>
        <w:ind w:left="0" w:right="0" w:firstLine="1440"/>
      </w:pPr>
      <w:r>
        <w:tab/>
      </w:r>
      <w:r>
        <w:rPr>
          <w:u w:val="single"/>
        </w:rPr>
        <w:t xml:space="preserve">$450,946,000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w:t>
      </w:r>
      <w:r>
        <w:t>((</w:t>
      </w:r>
      <w:r>
        <w:rPr>
          <w:strike/>
        </w:rPr>
        <w:t xml:space="preserve">$26,252,000</w:t>
      </w:r>
      <w:r>
        <w:t>))</w:t>
      </w:r>
      <w:r>
        <w:rPr/>
        <w:t xml:space="preserve"> </w:t>
      </w:r>
      <w:r>
        <w:rPr>
          <w:u w:val="single"/>
        </w:rPr>
        <w:t xml:space="preserve">$27,825,000</w:t>
      </w:r>
      <w:r>
        <w:rPr/>
        <w:t xml:space="preserve"> of the Puget Sound capital construction account</w:t>
      </w:r>
      <w:r>
        <w:rPr>
          <w:rFonts w:ascii="Times New Roman" w:hAnsi="Times New Roman"/>
        </w:rPr>
        <w:t xml:space="preserve">—</w:t>
      </w:r>
      <w:r>
        <w:rPr/>
        <w:t xml:space="preserve">federal appropriation</w:t>
      </w:r>
      <w:r>
        <w:rPr>
          <w:u w:val="single"/>
        </w:rPr>
        <w:t xml:space="preserve">, $1,483,000 of the Puget Sound capital construction account</w:t>
      </w:r>
      <w:r>
        <w:rPr>
          <w:rFonts w:ascii="Times New Roman" w:hAnsi="Times New Roman"/>
          <w:u w:val="single"/>
        </w:rPr>
        <w:t xml:space="preserve">—</w:t>
      </w:r>
      <w:r>
        <w:rPr>
          <w:u w:val="single"/>
        </w:rPr>
        <w:t xml:space="preserve">state appropriation</w:t>
      </w:r>
      <w:r>
        <w:rPr/>
        <w:t xml:space="preserve"> and </w:t>
      </w:r>
      <w:r>
        <w:t>((</w:t>
      </w:r>
      <w:r>
        <w:rPr>
          <w:strike/>
        </w:rPr>
        <w:t xml:space="preserve">$63,804,000</w:t>
      </w:r>
      <w:r>
        <w:t>))</w:t>
      </w:r>
      <w:r>
        <w:rPr/>
        <w:t xml:space="preserve"> </w:t>
      </w:r>
      <w:r>
        <w:rPr>
          <w:u w:val="single"/>
        </w:rPr>
        <w:t xml:space="preserve">$44,485,000</w:t>
      </w:r>
      <w:r>
        <w:rPr/>
        <w:t xml:space="preserve"> of the connecting Washington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w:t>
      </w:r>
      <w:r>
        <w:rPr>
          <w:u w:val="single"/>
        </w:rPr>
        <w:t xml:space="preserve">Of the amounts provided in this subsection, $750,000 of the Puget Sound capital construction account</w:t>
      </w:r>
      <w:r>
        <w:rPr>
          <w:rFonts w:ascii="Times New Roman" w:hAnsi="Times New Roman"/>
          <w:u w:val="single"/>
        </w:rPr>
        <w:t xml:space="preserve">—</w:t>
      </w:r>
      <w:r>
        <w:rPr>
          <w:u w:val="single"/>
        </w:rPr>
        <w:t xml:space="preserve">state appropriation is provided solely for additional photovoltaic panels for this project.</w:t>
      </w:r>
    </w:p>
    <w:p>
      <w:pPr>
        <w:spacing w:before="0" w:after="0" w:line="408" w:lineRule="exact"/>
        <w:ind w:left="0" w:right="0" w:firstLine="576"/>
        <w:jc w:val="left"/>
      </w:pPr>
      <w:r>
        <w:rPr/>
        <w:t xml:space="preserve">(3) </w:t>
      </w:r>
      <w:r>
        <w:t>((</w:t>
      </w:r>
      <w:r>
        <w:rPr>
          <w:strike/>
        </w:rPr>
        <w:t xml:space="preserve">$61,729,000</w:t>
      </w:r>
      <w:r>
        <w:t>))</w:t>
      </w:r>
      <w:r>
        <w:rPr/>
        <w:t xml:space="preserve"> </w:t>
      </w:r>
      <w:r>
        <w:rPr>
          <w:u w:val="single"/>
        </w:rPr>
        <w:t xml:space="preserve">$94,671,000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$36,529,000</w:t>
      </w:r>
      <w:r>
        <w:t>))</w:t>
      </w:r>
      <w:r>
        <w:rPr/>
        <w:t xml:space="preserve"> </w:t>
      </w:r>
      <w:r>
        <w:rPr>
          <w:u w:val="single"/>
        </w:rPr>
        <w:t xml:space="preserve">$46,919,000</w:t>
      </w:r>
      <w:r>
        <w:rPr/>
        <w:t xml:space="preserve"> of the connecting Washington account</w:t>
      </w:r>
      <w:r>
        <w:rPr>
          <w:rFonts w:ascii="Times New Roman" w:hAnsi="Times New Roman"/>
        </w:rPr>
        <w:t xml:space="preserve">—</w:t>
      </w:r>
      <w:r>
        <w:rPr/>
        <w:t xml:space="preserve">state appropriation, and </w:t>
      </w:r>
      <w:r>
        <w:t>((</w:t>
      </w:r>
      <w:r>
        <w:rPr>
          <w:strike/>
        </w:rPr>
        <w:t xml:space="preserve">$15,554,000</w:t>
      </w:r>
      <w:r>
        <w:t>))</w:t>
      </w:r>
      <w:r>
        <w:rPr/>
        <w:t xml:space="preserve"> </w:t>
      </w:r>
      <w:r>
        <w:rPr>
          <w:u w:val="single"/>
        </w:rPr>
        <w:t xml:space="preserve">$26,949,000</w:t>
      </w:r>
      <w:r>
        <w:rPr/>
        <w:t xml:space="preserve"> of the Puget Sound capital construction account</w:t>
      </w:r>
      <w:r>
        <w:rPr>
          <w:rFonts w:ascii="Times New Roman" w:hAnsi="Times New Roman"/>
        </w:rPr>
        <w:t xml:space="preserve">—</w:t>
      </w:r>
      <w:r>
        <w:rPr/>
        <w:t xml:space="preserve">private/local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$775,000</w:t>
      </w:r>
      <w:r>
        <w:t>))</w:t>
      </w:r>
      <w:r>
        <w:rPr/>
        <w:t xml:space="preserve"> </w:t>
      </w:r>
      <w:r>
        <w:rPr>
          <w:u w:val="single"/>
        </w:rPr>
        <w:t xml:space="preserve">$950,000</w:t>
      </w:r>
      <w:r>
        <w:rPr/>
        <w:t xml:space="preserve">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u w:val="single"/>
        </w:rPr>
        <w:t xml:space="preserve">(7) The department of transportation must apply to the department of ecology for grants funded by the Volkswagen "clean diesel" marketing, sales practice, and products liability litigation settlement. The department must apply for funding for projects that electrify public-sector ferries and for shore power projects. The department must work with the department of ecology to select projects for funding.</w:t>
      </w:r>
    </w:p>
    <w:p>
      <w:pPr>
        <w:spacing w:before="0" w:after="0" w:line="408" w:lineRule="exact"/>
        <w:ind w:left="0" w:right="0" w:firstLine="576"/>
        <w:jc w:val="left"/>
      </w:pPr>
      <w:r>
        <w:rPr>
          <w:u w:val="single"/>
        </w:rPr>
        <w:t xml:space="preserve">(8) $600,000 of the Puget Sound capital construction account</w:t>
      </w:r>
      <w:r>
        <w:rPr>
          <w:rFonts w:ascii="Times New Roman" w:hAnsi="Times New Roman"/>
          <w:u w:val="single"/>
        </w:rPr>
        <w:t xml:space="preserve">—</w:t>
      </w:r>
      <w:r>
        <w:rPr>
          <w:u w:val="single"/>
        </w:rPr>
        <w:t xml:space="preserve">state appropriation is provided solely for development of a request for proposals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shall report total capital cost estimates, optimal construction schedule, annual capital and operating savings or costs, and a recommended funding option to the governor and to the transportation committees of the legislature by June 30, 2019.</w:t>
      </w:r>
    </w:p>
    <w:p>
      <w:pPr>
        <w:spacing w:before="0" w:after="0" w:line="408" w:lineRule="exact"/>
        <w:ind w:left="0" w:right="0" w:firstLine="576"/>
        <w:jc w:val="left"/>
      </w:pPr>
      <w:r>
        <w:rPr>
          <w:u w:val="single"/>
        </w:rPr>
        <w:t xml:space="preserve">(9)(a)(i) $100,000 of the Puget Sound capital construction  account</w:t>
      </w:r>
      <w:r>
        <w:rPr>
          <w:rFonts w:ascii="Times New Roman" w:hAnsi="Times New Roman"/>
          <w:u w:val="single"/>
        </w:rPr>
        <w:t xml:space="preserve">—</w:t>
      </w:r>
      <w:r>
        <w:rPr>
          <w:u w:val="single"/>
        </w:rPr>
        <w:t xml:space="preserve">state appropriation is provided solely to issue a request for proposals for a design-build, finance, and supply contract to fully convert one ferry of the department's choosing to be powered by liquefied natural gas. "Design-build, finance, and supply contract" means a contract in which the responsibility for the design, construction, financing, and fuel supply of the vessel lies totally with the successful bidder. The successful bidder awarded the contract must be able to: Offer detailed design and engineering services, with a proven capability to design and engineer vessels using liquefied natural gas as a fuel source; attain United States coast guard approval regarding vessel safety and other requirements to meet all regulatory requirements for the use of liquefied natural gas as a fuel in this type of service; acquire engines that use, or upgrade existing engines to use, liquefied natural gas as a fuel source; perform all design and engineering; and act as construction management for the shipyard conversion work. The successful bidder must supply a dependable and suitable source of liquefied natural gas for the vessel taking into account the vessel's operating schedule and demands. The successful bidder must provide public outreach and education regarding the conversion of ferry vessels. The department must give consideration to the inability of the state to fund a liquefied natural gas conversion using currently available public resources, and the request for proposals must include incentives for proposals that include alternative financing arrangements, such as using a long-term fuel contract as a payment method. The request for proposals must be issued by the department by July 1, 2018.</w:t>
      </w:r>
    </w:p>
    <w:p>
      <w:pPr>
        <w:spacing w:before="0" w:after="0" w:line="408" w:lineRule="exact"/>
        <w:ind w:left="0" w:right="0" w:firstLine="576"/>
        <w:jc w:val="left"/>
      </w:pPr>
      <w:r>
        <w:rPr>
          <w:u w:val="single"/>
        </w:rPr>
        <w:t xml:space="preserve">(ii) If the department pursues a conversion of a ferry of its choosing to be powered by liquefied natural gas, the department must use a design-build procurement process that requires a fixed-price contract. All vessel design specifications and drawings must be complete and, when applicable, meet United States coast guard rules and regulatory requirements for this type of service before the start of construction. All vessel design specifications and drawings must be agreed to by the department and the successful bidder before the start of construction.</w:t>
      </w:r>
    </w:p>
    <w:p>
      <w:pPr>
        <w:spacing w:before="0" w:after="0" w:line="408" w:lineRule="exact"/>
        <w:ind w:left="0" w:right="0" w:firstLine="576"/>
        <w:jc w:val="left"/>
      </w:pPr>
      <w:r>
        <w:rPr>
          <w:u w:val="single"/>
        </w:rPr>
        <w:t xml:space="preserve">(b)(i) Within thirty days of the effective date of this section, the department must issue a solicitation for a request for proposals to award a contract to the successful bidder that will design, engineer, and convert a Washington state ferry of the department's choosing to operate on liquefied natural gas as a propulsion fuel under a fixed-price contract. The request for proposals process must include, at least, the following:</w:t>
      </w:r>
    </w:p>
    <w:p>
      <w:pPr>
        <w:spacing w:before="0" w:after="0" w:line="408" w:lineRule="exact"/>
        <w:ind w:left="0" w:right="0" w:firstLine="576"/>
        <w:jc w:val="left"/>
      </w:pPr>
      <w:r>
        <w:rPr>
          <w:u w:val="single"/>
        </w:rPr>
        <w:t xml:space="preserve">(A) Solicitation of a proposal to convert one ferry of the department's choosing to operate on liquefied natural gas as a propulsion fuel, including all requirements and specifications required by the state;</w:t>
      </w:r>
    </w:p>
    <w:p>
      <w:pPr>
        <w:spacing w:before="0" w:after="0" w:line="408" w:lineRule="exact"/>
        <w:ind w:left="0" w:right="0" w:firstLine="576"/>
        <w:jc w:val="left"/>
      </w:pPr>
      <w:r>
        <w:rPr>
          <w:u w:val="single"/>
        </w:rPr>
        <w:t xml:space="preserve">(B) A copy of the contract that will be signed by the successful bidder;</w:t>
      </w:r>
    </w:p>
    <w:p>
      <w:pPr>
        <w:spacing w:before="0" w:after="0" w:line="408" w:lineRule="exact"/>
        <w:ind w:left="0" w:right="0" w:firstLine="576"/>
        <w:jc w:val="left"/>
      </w:pPr>
      <w:r>
        <w:rPr>
          <w:u w:val="single"/>
        </w:rPr>
        <w:t xml:space="preserve">(C) The date by which proposals must be received by the department to be considered;</w:t>
      </w:r>
    </w:p>
    <w:p>
      <w:pPr>
        <w:spacing w:before="0" w:after="0" w:line="408" w:lineRule="exact"/>
        <w:ind w:left="0" w:right="0" w:firstLine="576"/>
        <w:jc w:val="left"/>
      </w:pPr>
      <w:r>
        <w:rPr>
          <w:u w:val="single"/>
        </w:rPr>
        <w:t xml:space="preserve">(D) A description of information to be submitted in the proposals concerning each proposer's qualifications;</w:t>
      </w:r>
    </w:p>
    <w:p>
      <w:pPr>
        <w:spacing w:before="0" w:after="0" w:line="408" w:lineRule="exact"/>
        <w:ind w:left="0" w:right="0" w:firstLine="576"/>
        <w:jc w:val="left"/>
      </w:pPr>
      <w:r>
        <w:rPr>
          <w:u w:val="single"/>
        </w:rPr>
        <w:t xml:space="preserve">(E) A requirement that proposers offer design and engineering specifications in sufficient detail to fully convert the existing diesel powered ferry to use liquefied natural gas as a fuel source and a time of redelivery of the completed vessel to the department;</w:t>
      </w:r>
    </w:p>
    <w:p>
      <w:pPr>
        <w:spacing w:before="0" w:after="0" w:line="408" w:lineRule="exact"/>
        <w:ind w:left="0" w:right="0" w:firstLine="576"/>
        <w:jc w:val="left"/>
      </w:pPr>
      <w:r>
        <w:rPr>
          <w:u w:val="single"/>
        </w:rPr>
        <w:t xml:space="preserve">(F) A requirement that the contract for this conversion be both design-build, finance, and supply and fixed price and that the successful bidder will be responsible for the performance of the work to convert the existing diesel powered ferry to use liquefied natural gas as a fuel source;</w:t>
      </w:r>
    </w:p>
    <w:p>
      <w:pPr>
        <w:spacing w:before="0" w:after="0" w:line="408" w:lineRule="exact"/>
        <w:ind w:left="0" w:right="0" w:firstLine="576"/>
        <w:jc w:val="left"/>
      </w:pPr>
      <w:r>
        <w:rPr>
          <w:u w:val="single"/>
        </w:rPr>
        <w:t xml:space="preserve">(G) A requirement that the successful bidder comply with all applicable laws, rules, and regulations including, but not limited to, those pertaining to the environment, worker health and safety, and prevailing wages;</w:t>
      </w:r>
    </w:p>
    <w:p>
      <w:pPr>
        <w:spacing w:before="0" w:after="0" w:line="408" w:lineRule="exact"/>
        <w:ind w:left="0" w:right="0" w:firstLine="576"/>
        <w:jc w:val="left"/>
      </w:pPr>
      <w:r>
        <w:rPr>
          <w:u w:val="single"/>
        </w:rPr>
        <w:t xml:space="preserve">(H) A requirement that the successful bidder obtains United States coast guard approval regarding vessel safety and other requirements to meet regulatory requirements for the fueling and use of liquefied natural gas as a fuel in this type of service;</w:t>
      </w:r>
    </w:p>
    <w:p>
      <w:pPr>
        <w:spacing w:before="0" w:after="0" w:line="408" w:lineRule="exact"/>
        <w:ind w:left="0" w:right="0" w:firstLine="576"/>
        <w:jc w:val="left"/>
      </w:pPr>
      <w:r>
        <w:rPr>
          <w:u w:val="single"/>
        </w:rPr>
        <w:t xml:space="preserve">(I) A requirement that the conversion of the vessel be accomplished within the boundaries of the Puget Sound and associated waterways and within the state of Washington;</w:t>
      </w:r>
    </w:p>
    <w:p>
      <w:pPr>
        <w:spacing w:before="0" w:after="0" w:line="408" w:lineRule="exact"/>
        <w:ind w:left="0" w:right="0" w:firstLine="576"/>
        <w:jc w:val="left"/>
      </w:pPr>
      <w:r>
        <w:rPr>
          <w:u w:val="single"/>
        </w:rPr>
        <w:t xml:space="preserve">(J) A requirement that all vessel design and engineering specifications and drawings must be complete and, when applicable, meet United States coast guard rules and regulatory requirements for this service before the start of construction;</w:t>
      </w:r>
    </w:p>
    <w:p>
      <w:pPr>
        <w:spacing w:before="0" w:after="0" w:line="408" w:lineRule="exact"/>
        <w:ind w:left="0" w:right="0" w:firstLine="576"/>
        <w:jc w:val="left"/>
      </w:pPr>
      <w:r>
        <w:rPr>
          <w:u w:val="single"/>
        </w:rPr>
        <w:t xml:space="preserve">(K) A requirement that all vessel design and engineering specifications and drawings must be agreed to by the department before the start of construction;</w:t>
      </w:r>
    </w:p>
    <w:p>
      <w:pPr>
        <w:spacing w:before="0" w:after="0" w:line="408" w:lineRule="exact"/>
        <w:ind w:left="0" w:right="0" w:firstLine="576"/>
        <w:jc w:val="left"/>
      </w:pPr>
      <w:r>
        <w:rPr>
          <w:u w:val="single"/>
        </w:rPr>
        <w:t xml:space="preserve">(L) A requirement that the successful bidder supplies a dependable and suitable source of liquefied natural gas that takes into account the vessel's operating schedule and demands;</w:t>
      </w:r>
    </w:p>
    <w:p>
      <w:pPr>
        <w:spacing w:before="0" w:after="0" w:line="408" w:lineRule="exact"/>
        <w:ind w:left="0" w:right="0" w:firstLine="576"/>
        <w:jc w:val="left"/>
      </w:pPr>
      <w:r>
        <w:rPr>
          <w:u w:val="single"/>
        </w:rPr>
        <w:t xml:space="preserve">(M) A requirement that the successful bidder provides public outreach and education regarding the conversion of ferry vessels to the use of liquefied natural gas as a fuel source; and</w:t>
      </w:r>
    </w:p>
    <w:p>
      <w:pPr>
        <w:spacing w:before="0" w:after="0" w:line="408" w:lineRule="exact"/>
        <w:ind w:left="0" w:right="0" w:firstLine="576"/>
        <w:jc w:val="left"/>
      </w:pPr>
      <w:r>
        <w:rPr>
          <w:u w:val="single"/>
        </w:rPr>
        <w:t xml:space="preserve">(N) Incentives for proposals that include alternative financing arrangements, such as using a long-term fuel payment method.</w:t>
      </w:r>
    </w:p>
    <w:p>
      <w:pPr>
        <w:spacing w:before="0" w:after="0" w:line="408" w:lineRule="exact"/>
        <w:ind w:left="0" w:right="0" w:firstLine="576"/>
        <w:jc w:val="left"/>
      </w:pPr>
      <w:r>
        <w:rPr>
          <w:u w:val="single"/>
        </w:rPr>
        <w:t xml:space="preserve">(ii) The department must supply a condition survey of any nominated vessel constructed before 2007 to each qualified proposer under the request for proposals process. The survey must completely depict all current conditions of the structural, mechanical, and electrical systems of the vessel as well as all essential systems. The department must make available a complete set of current plans and specifications for the vessel. The department must make the vessel available to prospective proposers at a time that is convenient to the department and is no later than three weeks before the date by which proposals must be received by the department.</w:t>
      </w:r>
    </w:p>
    <w:p>
      <w:pPr>
        <w:spacing w:before="0" w:after="0" w:line="408" w:lineRule="exact"/>
        <w:ind w:left="0" w:right="0" w:firstLine="576"/>
        <w:jc w:val="left"/>
      </w:pPr>
      <w:r>
        <w:rPr>
          <w:u w:val="single"/>
        </w:rPr>
        <w:t xml:space="preserve">(iii) The department must make available a complete set of plans and specifications for any nominated vessel to proposers no later than three weeks before the date by which proposals must be received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$5,367,000</w:t>
      </w:r>
      <w:r>
        <w:t>))</w:t>
      </w:r>
    </w:p>
    <w:p>
      <w:pPr>
        <w:spacing w:before="0" w:after="0" w:line="408" w:lineRule="exact"/>
        <w:ind w:left="0" w:right="0" w:firstLine="0"/>
        <w:jc w:val="left"/>
        <w:tabs>
          <w:tab w:val="right" w:leader="none" w:pos="9936"/>
        </w:tabs>
      </w:pPr>
      <w:r>
        <w:tab/>
      </w:r>
      <w:r>
        <w:rPr>
          <w:u w:val="single"/>
        </w:rPr>
        <w:t xml:space="preserve">$7,575,000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$51,665,000</w:t>
      </w:r>
      <w:r>
        <w:t>))</w:t>
      </w:r>
    </w:p>
    <w:p>
      <w:pPr>
        <w:spacing w:before="0" w:after="0" w:line="408" w:lineRule="exact"/>
        <w:ind w:left="0" w:right="0" w:firstLine="0"/>
        <w:jc w:val="left"/>
        <w:tabs>
          <w:tab w:val="right" w:leader="none" w:pos="9936"/>
        </w:tabs>
      </w:pPr>
      <w:r>
        <w:tab/>
      </w:r>
      <w:r>
        <w:rPr>
          <w:u w:val="single"/>
        </w:rPr>
        <w:t xml:space="preserve">$74,707,000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$1,487,000</w:t>
      </w:r>
      <w:r>
        <w:t>))</w:t>
      </w:r>
    </w:p>
    <w:p>
      <w:pPr>
        <w:spacing w:before="0" w:after="0" w:line="408" w:lineRule="exact"/>
        <w:ind w:left="0" w:right="0" w:firstLine="0"/>
        <w:jc w:val="left"/>
        <w:tabs>
          <w:tab w:val="right" w:leader="none" w:pos="9936"/>
        </w:tabs>
      </w:pPr>
      <w:r>
        <w:tab/>
      </w:r>
      <w:r>
        <w:rPr>
          <w:u w:val="single"/>
        </w:rPr>
        <w:t xml:space="preserve">$59,814,000</w:t>
      </w:r>
    </w:p>
    <w:p>
      <w:pPr>
        <w:tabs>
          <w:tab w:val="right" w:leader="dot" w:pos="9936"/>
        </w:tabs>
        <w:ind w:left="0" w:right="0" w:firstLine="1440"/>
      </w:pPr>
      <w:r>
        <w:rPr/>
        <w:t xml:space="preserve">TOTAL APPROPRIATION</w:t>
      </w:r>
      <w:r>
        <w:tab/>
      </w:r>
      <w:r>
        <w:rPr>
          <w:strike/>
        </w:rPr>
        <w:t xml:space="preserve">$58,943,000</w:t>
      </w:r>
    </w:p>
    <w:p>
      <w:pPr>
        <w:tabs>
          <w:tab w:val="right" w:leader="none" w:pos="9936"/>
        </w:tabs>
        <w:ind w:left="0" w:right="0" w:firstLine="1440"/>
      </w:pPr>
      <w:r>
        <w:tab/>
      </w:r>
      <w:r>
        <w:rPr>
          <w:u w:val="single"/>
        </w:rPr>
        <w:t xml:space="preserve">$142,941,000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Rail Program (Y).</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$7,009,000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$400,000</w:t>
      </w:r>
      <w:r>
        <w:t>))</w:t>
      </w:r>
      <w:r>
        <w:rPr/>
        <w:t xml:space="preserve"> </w:t>
      </w:r>
      <w:r>
        <w:rPr>
          <w:u w:val="single"/>
        </w:rPr>
        <w:t xml:space="preserve">$686,000</w:t>
      </w:r>
      <w:r>
        <w:rPr/>
        <w:t xml:space="preserve"> of the essential rail assistance account</w:t>
      </w:r>
      <w:r>
        <w:rPr>
          <w:rFonts w:ascii="Times New Roman" w:hAnsi="Times New Roman"/>
        </w:rPr>
        <w:t xml:space="preserve">—</w:t>
      </w:r>
      <w:r>
        <w:rPr/>
        <w:t xml:space="preserve">state appropriation and </w:t>
      </w:r>
      <w:r>
        <w:t>((</w:t>
      </w:r>
      <w:r>
        <w:rPr>
          <w:strike/>
        </w:rPr>
        <w:t xml:space="preserve">$305,000</w:t>
      </w:r>
      <w:r>
        <w:t>))</w:t>
      </w:r>
      <w:r>
        <w:rPr/>
        <w:t xml:space="preserve"> </w:t>
      </w:r>
      <w:r>
        <w:rPr>
          <w:u w:val="single"/>
        </w:rPr>
        <w:t xml:space="preserve">$422,000</w:t>
      </w:r>
      <w:r>
        <w:rPr/>
        <w:t xml:space="preserve">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w:t>
      </w:r>
      <w:r>
        <w:rPr>
          <w:u w:val="single"/>
        </w:rPr>
        <w:t xml:space="preserve">and transfers</w:t>
      </w:r>
      <w:r>
        <w:rPr/>
        <w:t xml:space="preserve"> deposited into the essential rail assistance account from leases and sale of property </w:t>
      </w:r>
      <w:r>
        <w:t>((</w:t>
      </w:r>
      <w:r>
        <w:rPr>
          <w:strike/>
        </w:rPr>
        <w:t xml:space="preserve">pursuant to RCW 47.76.290</w:t>
      </w:r>
      <w:r>
        <w:t>))</w:t>
      </w:r>
      <w:r>
        <w:rPr/>
        <w:t xml:space="preserve"> </w:t>
      </w:r>
      <w:r>
        <w:rPr>
          <w:u w:val="single"/>
        </w:rPr>
        <w:t xml:space="preserve">relating to the Palouse river and Coulee City railroad</w:t>
      </w:r>
      <w:r>
        <w:rPr/>
        <w:t xml:space="preserve">;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$293,000</w:t>
      </w:r>
      <w:r>
        <w:t>))</w:t>
      </w:r>
    </w:p>
    <w:p>
      <w:pPr>
        <w:spacing w:before="0" w:after="0" w:line="408" w:lineRule="exact"/>
        <w:ind w:left="0" w:right="0" w:firstLine="0"/>
        <w:jc w:val="left"/>
        <w:tabs>
          <w:tab w:val="right" w:leader="none" w:pos="9936"/>
        </w:tabs>
      </w:pPr>
      <w:r>
        <w:tab/>
      </w:r>
      <w:r>
        <w:rPr>
          <w:u w:val="single"/>
        </w:rPr>
        <w:t xml:space="preserve">$1,083,000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$218,000</w:t>
      </w:r>
      <w:r>
        <w:t>))</w:t>
      </w:r>
    </w:p>
    <w:p>
      <w:pPr>
        <w:spacing w:before="0" w:after="0" w:line="408" w:lineRule="exact"/>
        <w:ind w:left="0" w:right="0" w:firstLine="0"/>
        <w:jc w:val="left"/>
        <w:tabs>
          <w:tab w:val="right" w:leader="none" w:pos="9936"/>
        </w:tabs>
      </w:pPr>
      <w:r>
        <w:tab/>
      </w:r>
      <w:r>
        <w:rPr>
          <w:u w:val="single"/>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$2,321,000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$2,388,000</w:t>
      </w:r>
      <w:r>
        <w:t>))</w:t>
      </w:r>
    </w:p>
    <w:p>
      <w:pPr>
        <w:spacing w:before="0" w:after="0" w:line="408" w:lineRule="exact"/>
        <w:ind w:left="0" w:right="0" w:firstLine="0"/>
        <w:jc w:val="left"/>
        <w:tabs>
          <w:tab w:val="right" w:leader="none" w:pos="9936"/>
        </w:tabs>
      </w:pPr>
      <w:r>
        <w:tab/>
      </w:r>
      <w:r>
        <w:rPr>
          <w:u w:val="single"/>
        </w:rPr>
        <w:t xml:space="preserve">$4,287,000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$15,080,000</w:t>
      </w:r>
      <w:r>
        <w:t>))</w:t>
      </w:r>
    </w:p>
    <w:p>
      <w:pPr>
        <w:spacing w:before="0" w:after="0" w:line="408" w:lineRule="exact"/>
        <w:ind w:left="0" w:right="0" w:firstLine="0"/>
        <w:jc w:val="left"/>
        <w:tabs>
          <w:tab w:val="right" w:leader="none" w:pos="9936"/>
        </w:tabs>
      </w:pPr>
      <w:r>
        <w:tab/>
      </w:r>
      <w:r>
        <w:rPr>
          <w:u w:val="single"/>
        </w:rPr>
        <w:t xml:space="preserve">$22,374,000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$65,187,000</w:t>
      </w:r>
      <w:r>
        <w:t>))</w:t>
      </w:r>
    </w:p>
    <w:p>
      <w:pPr>
        <w:spacing w:before="0" w:after="0" w:line="408" w:lineRule="exact"/>
        <w:ind w:left="0" w:right="0" w:firstLine="0"/>
        <w:jc w:val="left"/>
        <w:tabs>
          <w:tab w:val="right" w:leader="none" w:pos="9936"/>
        </w:tabs>
      </w:pPr>
      <w:r>
        <w:tab/>
      </w:r>
      <w:r>
        <w:rPr>
          <w:u w:val="single"/>
        </w:rPr>
        <w:t xml:space="preserve">$71,614,000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$118,293,000</w:t>
      </w:r>
      <w:r>
        <w:t>))</w:t>
      </w:r>
    </w:p>
    <w:p>
      <w:pPr>
        <w:spacing w:before="0" w:after="0" w:line="408" w:lineRule="exact"/>
        <w:ind w:left="0" w:right="0" w:firstLine="0"/>
        <w:jc w:val="left"/>
        <w:tabs>
          <w:tab w:val="right" w:leader="none" w:pos="9936"/>
        </w:tabs>
      </w:pPr>
      <w:r>
        <w:tab/>
      </w:r>
      <w:r>
        <w:rPr>
          <w:u w:val="single"/>
        </w:rPr>
        <w:t xml:space="preserve">$134,387,000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$56,079,000</w:t>
      </w:r>
      <w:r>
        <w:t>))</w:t>
      </w:r>
    </w:p>
    <w:p>
      <w:pPr>
        <w:spacing w:before="0" w:after="0" w:line="408" w:lineRule="exact"/>
        <w:ind w:left="0" w:right="0" w:firstLine="0"/>
        <w:jc w:val="left"/>
        <w:tabs>
          <w:tab w:val="right" w:leader="none" w:pos="9936"/>
        </w:tabs>
      </w:pPr>
      <w:r>
        <w:tab/>
      </w:r>
      <w:r>
        <w:rPr>
          <w:u w:val="single"/>
        </w:rPr>
        <w:t xml:space="preserve">$80,777,000</w:t>
      </w:r>
    </w:p>
    <w:p>
      <w:pPr>
        <w:tabs>
          <w:tab w:val="right" w:leader="dot" w:pos="9936"/>
        </w:tabs>
        <w:ind w:left="0" w:right="0" w:firstLine="1440"/>
      </w:pPr>
      <w:r>
        <w:rPr/>
        <w:t xml:space="preserve">TOTAL APPROPRIATION</w:t>
      </w:r>
      <w:r>
        <w:tab/>
      </w:r>
      <w:r>
        <w:rPr>
          <w:strike/>
        </w:rPr>
        <w:t xml:space="preserve">$276,681,000</w:t>
      </w:r>
    </w:p>
    <w:p>
      <w:pPr>
        <w:tabs>
          <w:tab w:val="right" w:leader="none" w:pos="9936"/>
        </w:tabs>
        <w:ind w:left="0" w:right="0" w:firstLine="1440"/>
      </w:pPr>
      <w:r>
        <w:tab/>
      </w:r>
      <w:r>
        <w:rPr>
          <w:u w:val="single"/>
        </w:rPr>
        <w:t xml:space="preserve">$335,331,000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$6,432,000</w:t>
      </w:r>
      <w:r>
        <w:t>))</w:t>
      </w:r>
      <w:r>
        <w:rPr/>
        <w:t xml:space="preserve"> </w:t>
      </w:r>
      <w:r>
        <w:rPr>
          <w:u w:val="single"/>
        </w:rPr>
        <w:t xml:space="preserve">$14,219,000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$1,143,000</w:t>
      </w:r>
      <w:r>
        <w:t>))</w:t>
      </w:r>
      <w:r>
        <w:rPr/>
        <w:t xml:space="preserve"> </w:t>
      </w:r>
      <w:r>
        <w:rPr>
          <w:u w:val="single"/>
        </w:rPr>
        <w:t xml:space="preserve">$1,846,000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$6,372,000</w:t>
      </w:r>
      <w:r>
        <w:t>))</w:t>
      </w:r>
      <w:r>
        <w:rPr/>
        <w:t xml:space="preserve"> </w:t>
      </w:r>
      <w:r>
        <w:rPr>
          <w:u w:val="single"/>
        </w:rPr>
        <w:t xml:space="preserve">$11,181,000</w:t>
      </w:r>
      <w:r>
        <w:rPr/>
        <w:t xml:space="preserve"> of the motor vehicle account</w:t>
      </w:r>
      <w:r>
        <w:rPr>
          <w:rFonts w:ascii="Times New Roman" w:hAnsi="Times New Roman"/>
        </w:rPr>
        <w:t xml:space="preserve">—</w:t>
      </w:r>
      <w:r>
        <w:rPr/>
        <w:t xml:space="preserve">federal appropriation, </w:t>
      </w:r>
      <w:r>
        <w:t>((</w:t>
      </w:r>
      <w:r>
        <w:rPr>
          <w:strike/>
        </w:rPr>
        <w:t xml:space="preserve">$923,000</w:t>
      </w:r>
      <w:r>
        <w:t>))</w:t>
      </w:r>
      <w:r>
        <w:rPr/>
        <w:t xml:space="preserve"> </w:t>
      </w:r>
      <w:r>
        <w:rPr>
          <w:u w:val="single"/>
        </w:rPr>
        <w:t xml:space="preserve">$1,394,000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$2,388,000</w:t>
      </w:r>
      <w:r>
        <w:t>))</w:t>
      </w:r>
      <w:r>
        <w:rPr/>
        <w:t xml:space="preserve"> </w:t>
      </w:r>
      <w:r>
        <w:rPr>
          <w:u w:val="single"/>
        </w:rPr>
        <w:t xml:space="preserve">$4,287,000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$18,741,000</w:t>
      </w:r>
      <w:r>
        <w:t>))</w:t>
      </w:r>
      <w:r>
        <w:rPr/>
        <w:t xml:space="preserve"> </w:t>
      </w:r>
      <w:r>
        <w:rPr>
          <w:u w:val="single"/>
        </w:rPr>
        <w:t xml:space="preserve">$30,484,000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(9) $1,500,000 of the motor vehicle account</w:t>
      </w:r>
      <w:r>
        <w:rPr>
          <w:rFonts w:ascii="Times New Roman" w:hAnsi="Times New Roman"/>
        </w:rPr>
        <w:t xml:space="preserve">—</w:t>
      </w:r>
      <w:r>
        <w:rPr/>
        <w:t xml:space="preserve">state appropriation is provided solely for the Spokane Valley Barker/Trent grade separation project.</w:t>
      </w:r>
    </w:p>
    <w:p>
      <w:pPr>
        <w:spacing w:before="0" w:after="0" w:line="408" w:lineRule="exact"/>
        <w:ind w:left="0" w:right="0" w:firstLine="576"/>
        <w:jc w:val="left"/>
      </w:pPr>
      <w:r>
        <w:rPr/>
        <w:t xml:space="preserve">(10) $280,000 of the motor vehicle account</w:t>
      </w:r>
      <w:r>
        <w:rPr>
          <w:rFonts w:ascii="Times New Roman" w:hAnsi="Times New Roman"/>
        </w:rPr>
        <w:t xml:space="preserve">—</w:t>
      </w:r>
      <w:r>
        <w:rPr/>
        <w:t xml:space="preserve">state appropriation is provided solely for the Woodin Avenue bridge one-way conversion project in Chelan.</w:t>
      </w:r>
    </w:p>
    <w:p>
      <w:pPr>
        <w:spacing w:before="0" w:after="0" w:line="408" w:lineRule="exact"/>
        <w:ind w:left="0" w:right="0" w:firstLine="576"/>
        <w:jc w:val="left"/>
      </w:pPr>
      <w:r>
        <w:rPr>
          <w:u w:val="single"/>
        </w:rPr>
        <w:t xml:space="preserve">(11) The list identified in subsection (1) of this section is modified to remove project (L2000269) - 156th Street NE Overcrossing and move the associated $500,000 in funding to the design of (L2000282) - the Grove Street Overcrossing project in Marysville.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312</w:t>
      </w:r>
      <w:r>
        <w:rPr/>
        <w:t xml:space="preserve"> (uncodified) is amended to read as follows: </w:t>
      </w:r>
    </w:p>
    <w:p>
      <w:r>
        <w:rPr>
          <w:b/>
        </w:rPr>
        <w:t xml:space="preserve">ANNUAL REPORTING REQUIREMENTS FOR CAPITAL PROGRAM</w:t>
      </w:r>
    </w:p>
    <w:p>
      <w:pPr>
        <w:spacing w:before="0" w:after="0" w:line="408" w:lineRule="exact"/>
        <w:ind w:left="0" w:right="0" w:firstLine="576"/>
        <w:jc w:val="left"/>
      </w:pPr>
      <w:r>
        <w:rPr/>
        <w:t xml:space="preserve">(1) As part of its budget submittal for the </w:t>
      </w:r>
      <w:r>
        <w:t>((</w:t>
      </w:r>
      <w:r>
        <w:rPr>
          <w:strike/>
        </w:rPr>
        <w:t xml:space="preserve">2018 supplemental</w:t>
      </w:r>
      <w:r>
        <w:t>))</w:t>
      </w:r>
      <w:r>
        <w:rPr/>
        <w:t xml:space="preserve"> </w:t>
      </w:r>
      <w:r>
        <w:rPr>
          <w:u w:val="single"/>
        </w:rPr>
        <w:t xml:space="preserve">2019 biennial</w:t>
      </w:r>
      <w:r>
        <w:rPr/>
        <w:t xml:space="preserve"> budget, the department of transportation shall provide an update to the report provided to the legislature in 2017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w:t>
      </w:r>
      <w:r>
        <w:t>((</w:t>
      </w:r>
      <w:r>
        <w:rPr>
          <w:strike/>
        </w:rPr>
        <w:t xml:space="preserve">2018 supplemental</w:t>
      </w:r>
      <w:r>
        <w:t>))</w:t>
      </w:r>
      <w:r>
        <w:rPr/>
        <w:t xml:space="preserve"> </w:t>
      </w:r>
      <w:r>
        <w:rPr>
          <w:u w:val="single"/>
        </w:rPr>
        <w:t xml:space="preserve">2019 biennial</w:t>
      </w:r>
      <w:r>
        <w:rPr/>
        <w:t xml:space="preserve"> budget,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c 313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$2,239,000</w:t>
      </w:r>
      <w:r>
        <w:t>))</w:t>
      </w:r>
    </w:p>
    <w:p>
      <w:pPr>
        <w:spacing w:before="0" w:after="0" w:line="408" w:lineRule="exact"/>
        <w:ind w:left="0" w:right="0" w:firstLine="0"/>
        <w:jc w:val="left"/>
        <w:tabs>
          <w:tab w:val="right" w:leader="none" w:pos="9936"/>
        </w:tabs>
      </w:pPr>
      <w:r>
        <w:tab/>
      </w:r>
      <w:r>
        <w:rPr>
          <w:u w:val="single"/>
        </w:rPr>
        <w:t xml:space="preserve">$2,540,000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$1,802,000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$1,238,072,000</w:t>
      </w:r>
      <w:r>
        <w:t>))</w:t>
      </w:r>
    </w:p>
    <w:p>
      <w:pPr>
        <w:spacing w:before="0" w:after="0" w:line="408" w:lineRule="exact"/>
        <w:ind w:left="0" w:right="0" w:firstLine="0"/>
        <w:jc w:val="left"/>
        <w:tabs>
          <w:tab w:val="right" w:leader="none" w:pos="9936"/>
        </w:tabs>
      </w:pPr>
      <w:r>
        <w:tab/>
      </w:r>
      <w:r>
        <w:rPr>
          <w:u w:val="single"/>
        </w:rPr>
        <w:t xml:space="preserve">$1,269,294,000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$26,609,000</w:t>
      </w:r>
      <w:r>
        <w:t>))</w:t>
      </w:r>
    </w:p>
    <w:p>
      <w:pPr>
        <w:spacing w:before="0" w:after="0" w:line="408" w:lineRule="exact"/>
        <w:ind w:left="0" w:right="0" w:firstLine="0"/>
        <w:jc w:val="left"/>
        <w:tabs>
          <w:tab w:val="right" w:leader="none" w:pos="9936"/>
        </w:tabs>
      </w:pPr>
      <w:r>
        <w:tab/>
      </w:r>
      <w:r>
        <w:rPr>
          <w:u w:val="single"/>
        </w:rPr>
        <w:t xml:space="preserve">$26,391,000</w:t>
      </w:r>
    </w:p>
    <w:p>
      <w:pPr>
        <w:spacing w:before="0" w:after="0" w:line="408" w:lineRule="exact"/>
        <w:ind w:left="0" w:right="0" w:firstLine="0"/>
        <w:jc w:val="left"/>
        <w:tabs>
          <w:tab w:val="right" w:leader="dot" w:pos="9936"/>
        </w:tabs>
      </w:pPr>
      <w:r>
        <w:rPr>
          <w:u w:val="single"/>
        </w:rPr>
        <w:t xml:space="preserve">Special Category C Account</w:t>
      </w:r>
      <w:r>
        <w:rPr>
          <w:rFonts w:ascii="Times New Roman" w:hAnsi="Times New Roman"/>
          <w:u w:val="single"/>
        </w:rPr>
        <w:t xml:space="preserve">—</w:t>
      </w:r>
      <w:r>
        <w:rPr>
          <w:u w:val="single"/>
        </w:rPr>
        <w:t xml:space="preserve">State Appropriation</w:t>
      </w:r>
      <w:r>
        <w:tab/>
      </w:r>
      <w:r>
        <w:rPr>
          <w:u w:val="single"/>
        </w:rPr>
        <w:t xml:space="preserve">$4,000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$369,000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$323,000</w:t>
      </w:r>
      <w:r>
        <w:t>))</w:t>
      </w:r>
    </w:p>
    <w:p>
      <w:pPr>
        <w:spacing w:before="0" w:after="0" w:line="408" w:lineRule="exact"/>
        <w:ind w:left="0" w:right="0" w:firstLine="0"/>
        <w:jc w:val="left"/>
        <w:tabs>
          <w:tab w:val="right" w:leader="none" w:pos="9936"/>
        </w:tabs>
      </w:pPr>
      <w:r>
        <w:tab/>
      </w:r>
      <w:r>
        <w:rPr>
          <w:u w:val="single"/>
        </w:rPr>
        <w:t xml:space="preserve">$339,000</w:t>
      </w:r>
    </w:p>
    <w:p>
      <w:pPr>
        <w:tabs>
          <w:tab w:val="right" w:leader="dot" w:pos="9936"/>
        </w:tabs>
        <w:ind w:left="0" w:right="0" w:firstLine="1440"/>
      </w:pPr>
      <w:r>
        <w:rPr/>
        <w:t xml:space="preserve">TOTAL APPROPRIATION</w:t>
      </w:r>
      <w:r>
        <w:tab/>
      </w:r>
      <w:r>
        <w:rPr>
          <w:strike/>
        </w:rPr>
        <w:t xml:space="preserve">$1,397,665,000</w:t>
      </w:r>
    </w:p>
    <w:p>
      <w:pPr>
        <w:tabs>
          <w:tab w:val="right" w:leader="none" w:pos="9936"/>
        </w:tabs>
        <w:ind w:left="0" w:right="0" w:firstLine="1440"/>
      </w:pPr>
      <w:r>
        <w:tab/>
      </w:r>
      <w:r>
        <w:rPr>
          <w:u w:val="single"/>
        </w:rPr>
        <w:t xml:space="preserve">$1,429,140,000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u w:val="single"/>
        </w:rPr>
        <w:t xml:space="preserve">Special Category C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$74,000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$518,000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$72,000</w:t>
      </w:r>
    </w:p>
    <w:p>
      <w:pPr>
        <w:tabs>
          <w:tab w:val="right" w:leader="dot" w:pos="9936"/>
        </w:tabs>
        <w:ind w:left="0" w:right="0" w:firstLine="1440"/>
      </w:pPr>
      <w:r>
        <w:rPr/>
        <w:t xml:space="preserve">TOTAL APPROPRIATION</w:t>
      </w:r>
      <w:r>
        <w:tab/>
      </w:r>
      <w:r>
        <w:rPr>
          <w:strike/>
        </w:rPr>
        <w:t xml:space="preserve">$873,000</w:t>
      </w:r>
    </w:p>
    <w:p>
      <w:pPr>
        <w:tabs>
          <w:tab w:val="right" w:leader="none" w:pos="9936"/>
        </w:tabs>
        <w:ind w:left="0" w:right="0" w:firstLine="1440"/>
      </w:pPr>
      <w:r>
        <w:tab/>
      </w:r>
      <w:r>
        <w:rPr>
          <w:u w:val="single"/>
        </w:rPr>
        <w:t xml:space="preserve">$982,000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$514,648,000</w:t>
      </w:r>
      <w:r>
        <w:t>))</w:t>
      </w:r>
    </w:p>
    <w:p>
      <w:pPr>
        <w:spacing w:before="0" w:after="0" w:line="408" w:lineRule="exact"/>
        <w:ind w:left="0" w:right="0" w:firstLine="0"/>
        <w:jc w:val="left"/>
        <w:tabs>
          <w:tab w:val="right" w:leader="none" w:pos="9936"/>
        </w:tabs>
      </w:pPr>
      <w:r>
        <w:tab/>
      </w:r>
      <w:r>
        <w:rPr>
          <w:u w:val="single"/>
        </w:rPr>
        <w:t xml:space="preserve">$508,182,000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$2,196,693,000</w:t>
      </w:r>
      <w:r>
        <w:t>))</w:t>
      </w:r>
    </w:p>
    <w:p>
      <w:pPr>
        <w:spacing w:before="0" w:after="0" w:line="408" w:lineRule="exact"/>
        <w:ind w:left="0" w:right="0" w:firstLine="0"/>
        <w:jc w:val="left"/>
        <w:tabs>
          <w:tab w:val="right" w:leader="none" w:pos="9936"/>
        </w:tabs>
      </w:pPr>
      <w:r>
        <w:tab/>
      </w:r>
      <w:r>
        <w:rPr>
          <w:u w:val="single"/>
        </w:rPr>
        <w:t xml:space="preserve">$2,145,972,000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407</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$200,747,000</w:t>
      </w:r>
      <w:r>
        <w:t>))</w:t>
      </w:r>
    </w:p>
    <w:p>
      <w:pPr>
        <w:spacing w:before="0" w:after="0" w:line="408" w:lineRule="exact"/>
        <w:ind w:left="0" w:right="0" w:firstLine="0"/>
        <w:jc w:val="left"/>
        <w:tabs>
          <w:tab w:val="right" w:leader="none" w:pos="9936"/>
        </w:tabs>
      </w:pPr>
      <w:r>
        <w:tab/>
      </w:r>
      <w:r>
        <w:rPr>
          <w:u w:val="single"/>
        </w:rPr>
        <w:t xml:space="preserve">$203,535,000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State Patrol Highway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$21,221,000</w:t>
      </w:r>
    </w:p>
    <w:p>
      <w:pPr>
        <w:spacing w:before="0" w:after="0" w:line="408" w:lineRule="exact"/>
        <w:ind w:left="0" w:right="0" w:firstLine="576"/>
        <w:jc w:val="left"/>
        <w:tabs>
          <w:tab w:val="right" w:leader="dot" w:pos="9936"/>
        </w:tabs>
      </w:pPr>
      <w:pPr>
        <w:tabs>
          <w:tab w:val="right" w:leader="dot" w:pos="9360"/>
        </w:tabs>
      </w:pPr>
      <w:r>
        <w:rPr>
          <w:strike/>
        </w:rPr>
        <w:t xml:space="preserve">(2)</w:t>
      </w:r>
      <w:r>
        <w:t>))</w:t>
      </w:r>
      <w:r>
        <w:rPr/>
        <w:t xml:space="preserve">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t>((</w:t>
      </w:r>
      <w:r>
        <w:rPr>
          <w:strike/>
        </w:rPr>
        <w:t xml:space="preserve">(3)</w:t>
      </w:r>
      <w:r>
        <w:t>))</w:t>
      </w:r>
      <w:r>
        <w:rPr/>
        <w:t xml:space="preserve"> </w:t>
      </w:r>
      <w:r>
        <w:rPr>
          <w:u w:val="single"/>
        </w:rPr>
        <w:t xml:space="preserve">(2)</w:t>
      </w:r>
      <w:r>
        <w:rPr/>
        <w:t xml:space="preserve">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$43,000,000</w:t>
      </w:r>
    </w:p>
    <w:p>
      <w:pPr>
        <w:spacing w:before="0" w:after="0" w:line="408" w:lineRule="exact"/>
        <w:ind w:left="0" w:right="0" w:firstLine="576"/>
        <w:jc w:val="left"/>
        <w:tabs>
          <w:tab w:val="right" w:leader="dot" w:pos="9936"/>
        </w:tabs>
      </w:pPr>
      <w:pPr>
        <w:tabs>
          <w:tab w:val="right" w:leader="dot" w:pos="9360"/>
        </w:tabs>
      </w:pPr>
      <w:r>
        <w:rPr>
          <w:strike/>
        </w:rPr>
        <w:t xml:space="preserve">(10)</w:t>
      </w:r>
      <w:r>
        <w:t>))</w:t>
      </w:r>
      <w:r>
        <w:rPr/>
        <w:t xml:space="preserve"> </w:t>
      </w:r>
      <w:r>
        <w:rPr>
          <w:u w:val="single"/>
        </w:rPr>
        <w:t xml:space="preserve">(8)</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(9)</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(17)</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(18) Multimodal Transportation Account</w:t>
      </w:r>
      <w:r>
        <w:rPr>
          <w:rFonts w:ascii="Times New Roman" w:hAnsi="Times New Roman"/>
          <w:u w:val="single"/>
        </w:rPr>
        <w:t xml:space="preserve">—</w:t>
      </w:r>
      <w:r>
        <w:rPr>
          <w:u w:val="single"/>
        </w:rPr>
        <w:t xml:space="preserve">State Appropriation: For transfer to the Highway Safety</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$10,000,000</w:t>
      </w:r>
    </w:p>
    <w:p>
      <w:pPr>
        <w:spacing w:before="0" w:after="0" w:line="408" w:lineRule="exact"/>
        <w:ind w:left="0" w:right="0" w:firstLine="576"/>
        <w:jc w:val="left"/>
        <w:tabs>
          <w:tab w:val="right" w:leader="dot" w:pos="9936"/>
        </w:tabs>
      </w:pPr>
      <w:pPr>
        <w:tabs>
          <w:tab w:val="right" w:leader="dot" w:pos="9360"/>
        </w:tabs>
      </w:pPr>
      <w:r>
        <w:rPr>
          <w:u w:val="single"/>
        </w:rPr>
        <w:t xml:space="preserve">(19)</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(20)</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(21)</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(22)</w:t>
      </w:r>
      <w:r>
        <w:rPr/>
        <w:t xml:space="preserve">(a)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(23)</w:t>
      </w:r>
      <w:r>
        <w:rPr/>
        <w:t xml:space="preserve">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(24)</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$6,506,000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rPr>
          <w:u w:val="single"/>
        </w:rPr>
        <w:t xml:space="preserve">(26)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Motor Vehicle Account</w:t>
      </w:r>
      <w:r>
        <w:rPr>
          <w:rFonts w:ascii="Times New Roman" w:hAnsi="Times New Roman"/>
          <w:u w:val="single"/>
        </w:rPr>
        <w:t xml:space="preserve">—</w:t>
      </w:r>
      <w:r>
        <w:rPr>
          <w:u w:val="single"/>
        </w:rPr>
        <w:t xml:space="preserve">State</w:t>
      </w: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u w:val="single"/>
        </w:rPr>
        <w:t xml:space="preserve">(27)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State Patrol Highway Account</w:t>
      </w:r>
      <w:r>
        <w:rPr>
          <w:rFonts w:ascii="Times New Roman" w:hAnsi="Times New Roman"/>
          <w:u w:val="single"/>
        </w:rPr>
        <w:t xml:space="preserve">—</w:t>
      </w:r>
    </w:p>
    <w:p>
      <w:pPr>
        <w:spacing w:before="0" w:after="0" w:line="408" w:lineRule="exact"/>
        <w:ind w:left="0" w:right="0" w:firstLine="0"/>
        <w:jc w:val="left"/>
        <w:tabs>
          <w:tab w:val="right" w:leader="dot" w:pos="9936"/>
        </w:tabs>
      </w:pPr>
      <w:r>
        <w:rPr>
          <w:u w:val="single"/>
        </w:rPr>
        <w:t xml:space="preserve">State</w:t>
      </w:r>
      <w:r>
        <w:tab/>
      </w:r>
      <w:r>
        <w:rPr>
          <w:u w:val="single"/>
        </w:rPr>
        <w:t xml:space="preserve">$33,000,000</w:t>
      </w:r>
    </w:p>
    <w:p>
      <w:pPr>
        <w:spacing w:before="0" w:after="0" w:line="408" w:lineRule="exact"/>
        <w:ind w:left="0" w:right="0" w:firstLine="576"/>
        <w:jc w:val="left"/>
        <w:tabs>
          <w:tab w:val="right" w:leader="dot" w:pos="9936"/>
        </w:tabs>
      </w:pPr>
      <w:pPr>
        <w:tabs>
          <w:tab w:val="right" w:leader="dot" w:pos="9360"/>
        </w:tabs>
      </w:pPr>
      <w:r>
        <w:rPr>
          <w:u w:val="single"/>
        </w:rPr>
        <w:t xml:space="preserve">(28)(a) Alaskan Way Viaduct Replacement Account</w:t>
      </w:r>
      <w:r>
        <w:rPr>
          <w:rFonts w:ascii="Times New Roman" w:hAnsi="Times New Roman"/>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State Appropriation: For transfer to the Transportation</w:t>
      </w:r>
    </w:p>
    <w:p>
      <w:pPr>
        <w:spacing w:before="0" w:after="0" w:line="408" w:lineRule="exact"/>
        <w:ind w:left="0" w:right="0" w:firstLine="0"/>
        <w:jc w:val="left"/>
        <w:tabs>
          <w:tab w:val="right" w:leader="dot" w:pos="9936"/>
        </w:tabs>
      </w:pPr>
      <w:r>
        <w:rPr>
          <w:u w:val="single"/>
        </w:rPr>
        <w:t xml:space="preserve">Partnership Account</w:t>
      </w:r>
      <w:r>
        <w:rPr>
          <w:rFonts w:ascii="Times New Roman" w:hAnsi="Times New Roman"/>
          <w:u w:val="single"/>
        </w:rPr>
        <w:t xml:space="preserve">—</w:t>
      </w:r>
      <w:r>
        <w:rPr>
          <w:u w:val="single"/>
        </w:rPr>
        <w:t xml:space="preserve">State</w:t>
      </w:r>
      <w:r>
        <w:tab/>
      </w:r>
      <w:r>
        <w:rPr>
          <w:u w:val="single"/>
        </w:rPr>
        <w:t xml:space="preserve">$3,828,000</w:t>
      </w:r>
    </w:p>
    <w:p>
      <w:pPr>
        <w:spacing w:before="0" w:after="0" w:line="408" w:lineRule="exact"/>
        <w:ind w:left="0" w:right="0" w:firstLine="576"/>
        <w:jc w:val="left"/>
      </w:pPr>
      <w:r>
        <w:rPr>
          <w:u w:val="single"/>
        </w:rPr>
        <w:t xml:space="preserve">(b) The amount transferred in this subsection represents repayment of debt service incurred under subsection (21) of this section.</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726</w:t>
      </w:r>
      <w:r>
        <w:rPr/>
        <w:t xml:space="preserve"> (uncodified) is amended to read as follows:</w:t>
      </w:r>
    </w:p>
    <w:p>
      <w:r>
        <w:rPr>
          <w:b/>
        </w:rPr>
        <w:t xml:space="preserve">TRANSPORTATION—WASHINGTON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$18,443,000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$1,199,000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$73,000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$2,613,000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$37,000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$27,000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$40,000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$22,000</w:t>
      </w:r>
    </w:p>
    <w:p>
      <w:pPr>
        <w:tabs>
          <w:tab w:val="right" w:leader="dot" w:pos="9936"/>
        </w:tabs>
        <w:ind w:left="0" w:right="0" w:firstLine="1440"/>
      </w:pPr>
      <w:r>
        <w:rPr>
          <w:strike/>
        </w:rPr>
        <w:t xml:space="preserve">TOTAL APPROPRIATION</w:t>
      </w:r>
      <w:r>
        <w:tab/>
      </w:r>
      <w:r>
        <w:rPr>
          <w:strike/>
        </w:rPr>
        <w:t xml:space="preserve">$22,667,000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727</w:t>
      </w:r>
      <w:r>
        <w:rPr/>
        <w:t xml:space="preserve">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$862,000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$36,000</w:t>
      </w:r>
    </w:p>
    <w:p>
      <w:pPr>
        <w:tabs>
          <w:tab w:val="right" w:leader="dot" w:pos="9936"/>
        </w:tabs>
        <w:ind w:left="0" w:right="0" w:firstLine="1440"/>
      </w:pPr>
      <w:r>
        <w:rPr>
          <w:strike/>
        </w:rPr>
        <w:t xml:space="preserve">TOTAL APPROPRIATION</w:t>
      </w:r>
      <w:r>
        <w:tab/>
      </w:r>
      <w:r>
        <w:rPr>
          <w:strike/>
        </w:rPr>
        <w:t xml:space="preserve">$958,000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728</w:t>
      </w:r>
      <w:r>
        <w:rPr/>
        <w:t xml:space="preserve">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$3,849,000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$129,000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$2,659,000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$2,462,000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$43,000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$62,000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$9,741,000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729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$309,000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$44,000</w:t>
      </w:r>
    </w:p>
    <w:p>
      <w:pPr>
        <w:tabs>
          <w:tab w:val="right" w:leader="dot" w:pos="9936"/>
        </w:tabs>
        <w:ind w:left="0" w:right="0" w:firstLine="1440"/>
      </w:pPr>
      <w:r>
        <w:rPr>
          <w:strike/>
        </w:rPr>
        <w:t xml:space="preserve">TOTAL APPROPRIATION</w:t>
      </w:r>
      <w:r>
        <w:tab/>
      </w:r>
      <w:r>
        <w:rPr>
          <w:strike/>
        </w:rPr>
        <w:t xml:space="preserve">$353,000</w:t>
      </w:r>
    </w:p>
    <w:p>
      <w:pPr>
        <w:spacing w:before="120" w:after="0" w:line="408" w:lineRule="exact"/>
        <w:ind w:left="0" w:right="0" w:firstLine="576"/>
        <w:jc w:val="left"/>
      </w:pPr>
      <w:r>
        <w:rPr>
          <w:strike/>
        </w:rPr>
        <w:t xml:space="preserve">The appropriation in this section is subject to the following conditions and limitations:</w:t>
      </w:r>
      <w:r>
        <w:t>))</w:t>
      </w:r>
    </w:p>
    <w:p>
      <w:pPr>
        <w:spacing w:before="0" w:after="0" w:line="408" w:lineRule="exact"/>
        <w:ind w:left="0" w:right="0" w:firstLine="576"/>
        <w:jc w:val="left"/>
      </w:pPr>
      <w:r>
        <w:rPr/>
        <w:t xml:space="preserve">(1) 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730</w:t>
      </w:r>
      <w:r>
        <w:rPr/>
        <w:t xml:space="preserve"> (uncodified)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$5,163,000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$460,000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$119,000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$21,000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$53,000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$302,000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$33,000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$84,000</w:t>
      </w:r>
    </w:p>
    <w:p>
      <w:pPr>
        <w:tabs>
          <w:tab w:val="right" w:leader="dot" w:pos="9936"/>
        </w:tabs>
        <w:ind w:left="0" w:right="0" w:firstLine="1440"/>
      </w:pPr>
      <w:r>
        <w:rPr>
          <w:strike/>
        </w:rPr>
        <w:t xml:space="preserve">TOTAL APPROPRIATION</w:t>
      </w:r>
      <w:r>
        <w:tab/>
      </w:r>
      <w:r>
        <w:rPr>
          <w:strike/>
        </w:rPr>
        <w:t xml:space="preserve">$7,865,000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state agency employee compensation for employees funded in the 2017-2019 omnibus transportation appropriations act who are not represented or who bargain under statutory authority other than chapter 41.80 or 47.64 RCW or RCW 41.56.473 or 41.56.475.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(5)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731</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$629,000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$90,000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salary adjustments for targeted job classifications for employees funded in the 2017-2019 omnibus transportation appropriations act, as specified by the office of financial management, of classified state employees, except those represented by a collective bargaining unit under chapters 41.80 and 47.64 RCW and RCW 41.56.473 and 41.56.475.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732 (uncodified) is amended to read as follows:</w:t>
      </w:r>
    </w:p>
    <w:p>
      <w:r>
        <w:rPr>
          <w:b/>
        </w:rPr>
        <w:t xml:space="preserve">TRANSPORTATION</w:t>
      </w:r>
      <w:r>
        <w:rPr>
          <w:rFonts w:ascii="Times New Roman" w:hAnsi="Times New Roman"/>
          <w:b/>
        </w:rPr>
        <w:t xml:space="preserve">—</w:t>
      </w:r>
      <w:r>
        <w:rPr>
          <w:b/>
        </w:rPr>
        <w:t xml:space="preserve">ORCA TRANSIT PASSES</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$410,000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$30,000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$6,000</w:t>
      </w:r>
    </w:p>
    <w:p>
      <w:pPr>
        <w:tabs>
          <w:tab w:val="right" w:leader="dot" w:pos="9936"/>
        </w:tabs>
        <w:ind w:left="0" w:right="0" w:firstLine="1440"/>
      </w:pPr>
      <w:r>
        <w:rPr>
          <w:strike/>
        </w:rPr>
        <w:t xml:space="preserve">TOTAL APPROPRIATION</w:t>
      </w:r>
      <w:r>
        <w:tab/>
      </w:r>
      <w:r>
        <w:rPr>
          <w:strike/>
        </w:rPr>
        <w:t xml:space="preserve">$498,000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who are represented by the Washington Federation of State Employees.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733</w:t>
      </w:r>
      <w:r>
        <w:rPr/>
        <w:t xml:space="preserve"> (uncodified) is amended to read as follows:</w:t>
      </w:r>
    </w:p>
    <w:p>
      <w:r>
        <w:rPr>
          <w:b/>
        </w:rPr>
        <w:t xml:space="preserve">TRANSPORTATION</w:t>
      </w:r>
      <w:r>
        <w:rPr>
          <w:rFonts w:ascii="Times New Roman" w:hAnsi="Times New Roman"/>
          <w:b/>
        </w:rPr>
        <w:t xml:space="preserve">—</w:t>
      </w:r>
      <w:r>
        <w:rPr>
          <w:b/>
        </w:rPr>
        <w:t xml:space="preserve">ORCA TRANSIT PASSES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$142,000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$252,000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Local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$1,548,000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$76,000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$2,062,000</w:t>
      </w:r>
    </w:p>
    <w:p>
      <w:pPr>
        <w:spacing w:before="120" w:after="0" w:line="408" w:lineRule="exact"/>
        <w:ind w:left="0" w:right="0" w:firstLine="576"/>
        <w:jc w:val="left"/>
      </w:pPr>
      <w:r>
        <w:rPr>
          <w:strike/>
        </w:rPr>
        <w:t xml:space="preserve"> 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and who are not covered by a collective bargaining agreement.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735</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$711,000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$15,000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$821,000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$2,955,000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$1,872,000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$20,000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I-405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$8,000</w:t>
      </w:r>
    </w:p>
    <w:p>
      <w:pPr>
        <w:tabs>
          <w:tab w:val="right" w:leader="dot" w:pos="9936"/>
        </w:tabs>
        <w:ind w:left="0" w:right="0" w:firstLine="1440"/>
      </w:pPr>
      <w:r>
        <w:rPr>
          <w:strike/>
        </w:rPr>
        <w:t xml:space="preserve">TOTAL APPROPRIATION</w:t>
      </w:r>
      <w:r>
        <w:tab/>
      </w:r>
      <w:r>
        <w:rPr>
          <w:strike/>
        </w:rPr>
        <w:t xml:space="preserve">$6,504,000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2017-2019 fiscal biennium between the governor and the employee representatives under the provisions of chapters 41.80 and 41.56 RCW. Appropriations in this act for state agencies are sufficient to implement the provisions of the 2017-2019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736</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$1,414,000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$111,000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$20,000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$781,000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$68,000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$45,000</w:t>
      </w:r>
    </w:p>
    <w:p>
      <w:pPr>
        <w:tabs>
          <w:tab w:val="right" w:leader="dot" w:pos="9936"/>
        </w:tabs>
        <w:ind w:left="0" w:right="0" w:firstLine="1440"/>
      </w:pPr>
      <w:r>
        <w:rPr>
          <w:strike/>
        </w:rPr>
        <w:t xml:space="preserve">TOTAL APPROPRIATION</w:t>
      </w:r>
      <w:r>
        <w:tab/>
      </w:r>
      <w:r>
        <w:rPr>
          <w:strike/>
        </w:rPr>
        <w:t xml:space="preserve">$2,504,000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c 313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2017</w:t>
      </w:r>
      <w:r>
        <w:t>))</w:t>
      </w:r>
      <w:r>
        <w:rPr/>
        <w:t xml:space="preserve"> </w:t>
      </w:r>
      <w:r>
        <w:rPr>
          <w:u w:val="single"/>
        </w:rPr>
        <w:t xml:space="preserve">2018</w:t>
      </w:r>
      <w:r>
        <w:rPr/>
        <w:t xml:space="preserve">-1 as developed </w:t>
      </w:r>
      <w:r>
        <w:t>((</w:t>
      </w:r>
      <w:r>
        <w:rPr>
          <w:strike/>
        </w:rPr>
        <w:t xml:space="preserve">April 20, 2017</w:t>
      </w:r>
      <w:r>
        <w:t>))</w:t>
      </w:r>
      <w:r>
        <w:rPr/>
        <w:t xml:space="preserve"> </w:t>
      </w:r>
      <w:r>
        <w:rPr>
          <w:u w:val="single"/>
        </w:rPr>
        <w:t xml:space="preserve">February 19, 2018</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606</w:t>
      </w:r>
      <w:r>
        <w:rPr/>
        <w:t xml:space="preserve"> (uncodified) is amended to read as follows: </w:t>
      </w:r>
    </w:p>
    <w:p>
      <w:pPr>
        <w:spacing w:before="0" w:after="0" w:line="408" w:lineRule="exact"/>
        <w:ind w:left="0" w:right="0" w:firstLine="576"/>
        <w:jc w:val="left"/>
      </w:pP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2017</w:t>
      </w:r>
      <w:r>
        <w:t>))</w:t>
      </w:r>
      <w:r>
        <w:rPr/>
        <w:t xml:space="preserve"> </w:t>
      </w:r>
      <w:r>
        <w:rPr>
          <w:u w:val="single"/>
        </w:rPr>
        <w:t xml:space="preserve">2018</w:t>
      </w:r>
      <w:r>
        <w:rPr/>
        <w:t xml:space="preserve">-2 ALL PROJECTS as developed </w:t>
      </w:r>
      <w:r>
        <w:t>((</w:t>
      </w:r>
      <w:r>
        <w:rPr>
          <w:strike/>
        </w:rPr>
        <w:t xml:space="preserve">April 20, 2017</w:t>
      </w:r>
      <w:r>
        <w:t>))</w:t>
      </w:r>
      <w:r>
        <w:rPr/>
        <w:t xml:space="preserve"> </w:t>
      </w:r>
      <w:r>
        <w:rPr>
          <w:u w:val="single"/>
        </w:rPr>
        <w:t xml:space="preserve">February 19, 2018</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305(3)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288 s 5</w:t>
      </w:r>
      <w:r>
        <w:rPr/>
        <w:t xml:space="preserve"> (uncodified) is repealed.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12505da841045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17da7526794ed6" /><Relationship Type="http://schemas.openxmlformats.org/officeDocument/2006/relationships/footer" Target="/word/footer.xml" Id="R412505da841045b0" /></Relationships>
</file>