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a5d4f44e94a4b" /></Relationships>
</file>

<file path=word/document.xml><?xml version="1.0" encoding="utf-8"?>
<w:document xmlns:w="http://schemas.openxmlformats.org/wordprocessingml/2006/main">
  <w:body>
    <w:p>
      <w:r>
        <w:t>S-4174.2</w:t>
      </w:r>
    </w:p>
    <w:p>
      <w:pPr>
        <w:jc w:val="center"/>
      </w:pPr>
      <w:r>
        <w:t>_______________________________________________</w:t>
      </w:r>
    </w:p>
    <w:p/>
    <w:p>
      <w:pPr>
        <w:jc w:val="center"/>
      </w:pPr>
      <w:r>
        <w:rPr>
          <w:b/>
        </w:rPr>
        <w:t>SUBSTITUTE SENATE BILL 6350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Brown and Honeyford)</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energy by advancing the development of geothermal resources; and amending RCW 78.60.180, 78.60.130, 28B.156.005, 28B.156.010, and 28B.156.030.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180</w:t>
      </w:r>
      <w:r>
        <w:rPr/>
        <w:t xml:space="preserve"> and 1974 ex.s. c 43 s 18 are each amended to read as follows:</w:t>
      </w:r>
    </w:p>
    <w:p>
      <w:pPr>
        <w:spacing w:before="0" w:after="0" w:line="408" w:lineRule="exact"/>
        <w:ind w:left="0" w:right="0" w:firstLine="576"/>
        <w:jc w:val="left"/>
      </w:pPr>
      <w:r>
        <w:rPr>
          <w:u w:val="single"/>
        </w:rPr>
        <w:t xml:space="preserve">(1)</w:t>
      </w:r>
      <w:r>
        <w:rPr/>
        <w:t xml:space="preserve"> The department shall have the authority to conduct or authorize investigations, research, experiments, and demonstrations, cooperate with other governmental and private agencies in making investigations, receive any federal funds, state funds, and other funds and expend them on research programs concerning geothermal resources and their potential development within the state, and to collect and disseminate information relating to geothermal resources in the state</w:t>
      </w:r>
      <w:r>
        <w:t>((</w:t>
      </w:r>
      <w:r>
        <w:rPr>
          <w:strike/>
        </w:rPr>
        <w:t xml:space="preserve">: PROVIDED, That the department shall not construct or operate commercial geothermal facilities</w:t>
      </w:r>
      <w:r>
        <w:t>))</w:t>
      </w:r>
      <w:r>
        <w:rPr/>
        <w:t xml:space="preserve">.</w:t>
      </w:r>
    </w:p>
    <w:p>
      <w:pPr>
        <w:spacing w:before="0" w:after="0" w:line="408" w:lineRule="exact"/>
        <w:ind w:left="0" w:right="0" w:firstLine="576"/>
        <w:jc w:val="left"/>
      </w:pPr>
      <w:r>
        <w:rPr>
          <w:u w:val="single"/>
        </w:rPr>
        <w:t xml:space="preserve">(2) The department shall develop, periodically revise, and publish an inventory and map of state-owned lands suspected of having great potential for geothermal resource production.</w:t>
      </w:r>
    </w:p>
    <w:p>
      <w:pPr>
        <w:spacing w:before="0" w:after="0" w:line="408" w:lineRule="exact"/>
        <w:ind w:left="0" w:right="0" w:firstLine="576"/>
        <w:jc w:val="left"/>
      </w:pPr>
      <w:r>
        <w:rPr>
          <w:u w:val="single"/>
        </w:rPr>
        <w:t xml:space="preserve">(3) The department may not construct or operate commercial geothermal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130</w:t>
      </w:r>
      <w:r>
        <w:rPr/>
        <w:t xml:space="preserve"> and 2007 c 338 s 3 are each amended to read as follows:</w:t>
      </w:r>
    </w:p>
    <w:p>
      <w:pPr>
        <w:spacing w:before="0" w:after="0" w:line="408" w:lineRule="exact"/>
        <w:ind w:left="0" w:right="0" w:firstLine="576"/>
        <w:jc w:val="left"/>
      </w:pPr>
      <w:r>
        <w:rPr/>
        <w:t xml:space="preserve">Every operator who engages in the drilling, redrilling, or deepening of any well or core hole shall file with the department a reasonable bond or bonds with good and sufficient surety, or the equivalent thereof, acceptable to the department, conditioned on compliance with the provisions of this chapter and all rules and permit conditions adopted pursuant to this chapter. This performance bond shall be executed in favor of and approved by the department.</w:t>
      </w:r>
    </w:p>
    <w:p>
      <w:pPr>
        <w:spacing w:before="0" w:after="0" w:line="408" w:lineRule="exact"/>
        <w:ind w:left="0" w:right="0" w:firstLine="576"/>
        <w:jc w:val="left"/>
      </w:pPr>
      <w:r>
        <w:rPr/>
        <w:t xml:space="preserve">In lieu of a bond the operator may file with the department a cash deposit, negotiable securities acceptable to the department, or an assignment of a savings account in a Washington bank on an assignment form prescribed by the department. The department</w:t>
      </w:r>
      <w:r>
        <w:t>((</w:t>
      </w:r>
      <w:r>
        <w:rPr>
          <w:strike/>
        </w:rPr>
        <w:t xml:space="preserve">, in its discretion, may</w:t>
      </w:r>
      <w:r>
        <w:t>))</w:t>
      </w:r>
      <w:r>
        <w:rPr/>
        <w:t xml:space="preserve"> </w:t>
      </w:r>
      <w:r>
        <w:rPr>
          <w:u w:val="single"/>
        </w:rPr>
        <w:t xml:space="preserve">must</w:t>
      </w:r>
      <w:r>
        <w:rPr/>
        <w:t xml:space="preserve"> accept a single surety or security arrangement covering more than one well or core hole </w:t>
      </w:r>
      <w:r>
        <w:rPr>
          <w:u w:val="single"/>
        </w:rPr>
        <w:t xml:space="preserve">if proposed by an operator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005</w:t>
      </w:r>
      <w:r>
        <w:rPr/>
        <w:t xml:space="preserve"> and 2015 3rd sp.s. c 20 s 1 are each amended to read as follows:</w:t>
      </w:r>
    </w:p>
    <w:p>
      <w:pPr>
        <w:spacing w:before="0" w:after="0" w:line="408" w:lineRule="exact"/>
        <w:ind w:left="0" w:right="0" w:firstLine="576"/>
        <w:jc w:val="left"/>
      </w:pP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w:t>
      </w:r>
      <w:r>
        <w:t>((</w:t>
      </w:r>
      <w:r>
        <w:rPr>
          <w:strike/>
        </w:rPr>
        <w:t xml:space="preserve">and</w:t>
      </w:r>
      <w:r>
        <w:t>))</w:t>
      </w:r>
      <w:r>
        <w:rPr/>
        <w:t xml:space="preserve"> to fund research into the recycling of rare earth elements from existing consumer products</w:t>
      </w:r>
      <w:r>
        <w:rPr>
          <w:u w:val="single"/>
        </w:rPr>
        <w:t xml:space="preserve">, and to fund research of methods and technologies that will allow for the economical extraction of metals, minerals, and rare earth elements from underground fluids brought to the surface by geothermal power plants</w:t>
      </w:r>
      <w:r>
        <w:rPr/>
        <w:t xml:space="preserve">.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010</w:t>
      </w:r>
      <w:r>
        <w:rPr/>
        <w:t xml:space="preserve"> and 2015 3rd sp.s. c 20 s 2 are each amended to read as follows:</w:t>
      </w:r>
    </w:p>
    <w:p>
      <w:pPr>
        <w:spacing w:before="0" w:after="0" w:line="408" w:lineRule="exact"/>
        <w:ind w:left="0" w:right="0" w:firstLine="576"/>
        <w:jc w:val="left"/>
      </w:pP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w:t>
      </w:r>
      <w:r>
        <w:t>((</w:t>
      </w:r>
      <w:r>
        <w:rPr>
          <w:strike/>
        </w:rPr>
        <w:t xml:space="preserve">and</w:t>
      </w:r>
      <w:r>
        <w:t>))</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r>
        <w:rPr>
          <w:u w:val="single"/>
        </w:rPr>
        <w:t xml:space="preserve">; and</w:t>
      </w:r>
    </w:p>
    <w:p>
      <w:pPr>
        <w:spacing w:before="0" w:after="0" w:line="408" w:lineRule="exact"/>
        <w:ind w:left="0" w:right="0" w:firstLine="576"/>
        <w:jc w:val="left"/>
      </w:pPr>
      <w:r>
        <w:rPr>
          <w:u w:val="single"/>
        </w:rPr>
        <w:t xml:space="preserve">(4) Promote research of methods and technologies that will allow for the economical extraction of metals, minerals, and rare earth elements from underground fluids brought to the surface by geothermal power plants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030</w:t>
      </w:r>
      <w:r>
        <w:rPr/>
        <w:t xml:space="preserve"> and 2015 3rd sp.s. c 20 s 4 are each amended to read as follows:</w:t>
      </w:r>
    </w:p>
    <w:p>
      <w:pPr>
        <w:spacing w:before="0" w:after="0" w:line="408" w:lineRule="exact"/>
        <w:ind w:left="0" w:right="0" w:firstLine="576"/>
        <w:jc w:val="left"/>
      </w:pPr>
      <w:r>
        <w:rPr/>
        <w:t xml:space="preserve">(1)(a) The powers of the joint center for deployment and research in earth-abundant materials are vested in and shall be exercised by a board of directors consisting of ten voting members and a chair, appointed by the governor, who shall not vote, except as provided in (c) of this subsection.</w:t>
      </w:r>
    </w:p>
    <w:p>
      <w:pPr>
        <w:spacing w:before="0" w:after="0" w:line="408" w:lineRule="exact"/>
        <w:ind w:left="0" w:right="0" w:firstLine="576"/>
        <w:jc w:val="left"/>
      </w:pPr>
      <w:r>
        <w:rPr/>
        <w:t xml:space="preserve">(b) Of the ten voting members, one member must be the dean of Washington State University, one member must be the dean of the University of Washington, one member must represent Pacific Northwest National Laboratory, one member must represent an energy institute at a regional university,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In the event of a tie vote among the voting members, the chair may vote to break the tie.</w:t>
      </w:r>
    </w:p>
    <w:p>
      <w:pPr>
        <w:spacing w:before="0" w:after="0" w:line="408" w:lineRule="exact"/>
        <w:ind w:left="0" w:right="0" w:firstLine="576"/>
        <w:jc w:val="left"/>
      </w:pPr>
      <w:r>
        <w:rPr/>
        <w:t xml:space="preserve">(d)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w:t>
      </w:r>
      <w:r>
        <w:t>((</w:t>
      </w:r>
      <w:r>
        <w:rPr>
          <w:strike/>
        </w:rPr>
        <w:t xml:space="preserve">and</w:t>
      </w:r>
      <w:r>
        <w:t>))</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 </w:t>
      </w:r>
      <w:r>
        <w:rPr>
          <w:u w:val="single"/>
        </w:rPr>
        <w:t xml:space="preserve">and</w:t>
      </w:r>
    </w:p>
    <w:p>
      <w:pPr>
        <w:spacing w:before="0" w:after="0" w:line="408" w:lineRule="exact"/>
        <w:ind w:left="0" w:right="0" w:firstLine="576"/>
        <w:jc w:val="left"/>
      </w:pPr>
      <w:r>
        <w:rPr>
          <w:u w:val="single"/>
        </w:rPr>
        <w:t xml:space="preserve">(v) Collaboration on research of methods and technologies that will allow for the economical extraction of metals, minerals, and rare earth elements from underground fluids brought to the surface by geothermal power plants;</w:t>
      </w:r>
    </w:p>
    <w:p>
      <w:pPr>
        <w:spacing w:before="0" w:after="0" w:line="408" w:lineRule="exact"/>
        <w:ind w:left="0" w:right="0" w:firstLine="576"/>
        <w:jc w:val="left"/>
      </w:pPr>
      <w:r>
        <w:rPr/>
        <w:t xml:space="preserve">(l)(i) By December 1, 2015, develop an operating plan that includes the specific processes, methods, or mechanisms the center will use to accomplish each of its duties as set out in this subsection (3);</w:t>
      </w:r>
    </w:p>
    <w:p>
      <w:pPr>
        <w:spacing w:before="0" w:after="0" w:line="408" w:lineRule="exact"/>
        <w:ind w:left="0" w:right="0" w:firstLine="576"/>
        <w:jc w:val="left"/>
      </w:pPr>
      <w:r>
        <w:rPr/>
        <w:t xml:space="preserve">(ii) The operating plan must also include appropriate performance metrics to measure total research dollars leveraged, total researchers involved, total workforce trained, and total number of products or processes that have progressed to commercialization and private sector deployment;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performance metrics results,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
      <w:pPr>
        <w:jc w:val="center"/>
      </w:pPr>
      <w:r>
        <w:rPr>
          <w:b/>
        </w:rPr>
        <w:t>--- END ---</w:t>
      </w:r>
    </w:p>
    <w:sectPr>
      <w:pgNumType w:start="1"/>
      <w:footerReference xmlns:r="http://schemas.openxmlformats.org/officeDocument/2006/relationships" r:id="R01c7dbc5f7c343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d8f1b4fa34bd8" /><Relationship Type="http://schemas.openxmlformats.org/officeDocument/2006/relationships/footer" Target="/word/footer.xml" Id="R01c7dbc5f7c343f3" /></Relationships>
</file>