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8d3c0b676a4c47" /></Relationships>
</file>

<file path=word/document.xml><?xml version="1.0" encoding="utf-8"?>
<w:document xmlns:w="http://schemas.openxmlformats.org/wordprocessingml/2006/main">
  <w:body>
    <w:p>
      <w:r>
        <w:t>S-3602.1</w:t>
      </w:r>
    </w:p>
    <w:p>
      <w:pPr>
        <w:jc w:val="center"/>
      </w:pPr>
      <w:r>
        <w:t>_______________________________________________</w:t>
      </w:r>
    </w:p>
    <w:p/>
    <w:p>
      <w:pPr>
        <w:jc w:val="center"/>
      </w:pPr>
      <w:r>
        <w:rPr>
          <w:b/>
        </w:rPr>
        <w:t>SENATE BILL 6429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overtime compensation for seasonal employees at agricultural fairs; and amending RCW 49.46.130.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w:t>
      </w:r>
      <w:r>
        <w:t>((</w:t>
      </w:r>
      <w:r>
        <w:rPr>
          <w:strike/>
        </w:rPr>
        <w:t xml:space="preserve">fourteen</w:t>
      </w:r>
      <w:r>
        <w:t>))</w:t>
      </w:r>
      <w:r>
        <w:rPr/>
        <w:t xml:space="preserve"> </w:t>
      </w:r>
      <w:r>
        <w:rPr>
          <w:u w:val="single"/>
        </w:rPr>
        <w:t xml:space="preserve">twenty-one</w:t>
      </w:r>
      <w:r>
        <w:rPr/>
        <w:t xml:space="preserve">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
      <w:pPr>
        <w:jc w:val="center"/>
      </w:pPr>
      <w:r>
        <w:rPr>
          <w:b/>
        </w:rPr>
        <w:t>--- END ---</w:t>
      </w:r>
    </w:p>
    <w:sectPr>
      <w:pgNumType w:start="1"/>
      <w:footerReference xmlns:r="http://schemas.openxmlformats.org/officeDocument/2006/relationships" r:id="R0b0f285059ca4a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2413d93b14a44" /><Relationship Type="http://schemas.openxmlformats.org/officeDocument/2006/relationships/footer" Target="/word/footer.xml" Id="R0b0f285059ca4ae1" /></Relationships>
</file>