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56696cfa24a3d" /></Relationships>
</file>

<file path=word/document.xml><?xml version="1.0" encoding="utf-8"?>
<w:document xmlns:w="http://schemas.openxmlformats.org/wordprocessingml/2006/main">
  <w:body>
    <w:p>
      <w:r>
        <w:t>S-3766.1</w:t>
      </w:r>
    </w:p>
    <w:p>
      <w:pPr>
        <w:jc w:val="center"/>
      </w:pPr>
      <w:r>
        <w:t>_______________________________________________</w:t>
      </w:r>
    </w:p>
    <w:p/>
    <w:p>
      <w:pPr>
        <w:jc w:val="center"/>
      </w:pPr>
      <w:r>
        <w:rPr>
          <w:b/>
        </w:rPr>
        <w:t>SENATE BILL 6452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Brown, Frockt, Carlyle, O'Ban, Walsh, Darneille, Miloscia, Kuderer, and Saldaña</w:t>
      </w:r>
    </w:p>
    <w:p/>
    <w:p>
      <w:r>
        <w:rPr>
          <w:t xml:space="preserve">Read first time 01/17/18.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activities of the children's mental health services consultation program; and amending RCW 71.24.061.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department shall provide flexibility in provider contracting to behavioral health organizations for children's mental health services. Beginning with 2007-2009 biennium contracts, behavioral health organization contracts shall authorize behavioral health organizations to allow and encourage licensed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children's hospital and regional medical center,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department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w:t>
      </w:r>
      <w:r>
        <w:rPr>
          <w:u w:val="single"/>
        </w:rPr>
        <w:t xml:space="preserve">(a)</w:t>
      </w:r>
      <w:r>
        <w:rPr/>
        <w:t xml:space="preserve"> To the extent that funds are specifically appropriated for this purpose, the </w:t>
      </w:r>
      <w:r>
        <w:t>((</w:t>
      </w:r>
      <w:r>
        <w:rPr>
          <w:strike/>
        </w:rPr>
        <w:t xml:space="preserve">department</w:t>
      </w:r>
      <w:r>
        <w:t>))</w:t>
      </w:r>
      <w:r>
        <w:rPr/>
        <w:t xml:space="preserve"> </w:t>
      </w:r>
      <w:r>
        <w:rPr>
          <w:u w:val="single"/>
        </w:rPr>
        <w:t xml:space="preserve">health care authority</w:t>
      </w:r>
      <w:r>
        <w:rPr/>
        <w:t xml:space="preserve"> in collaboration with the </w:t>
      </w:r>
      <w:r>
        <w:t>((</w:t>
      </w:r>
      <w:r>
        <w:rPr>
          <w:strike/>
        </w:rPr>
        <w:t xml:space="preserve">evidence-based practice institute</w:t>
      </w:r>
      <w:r>
        <w:t>))</w:t>
      </w:r>
      <w:r>
        <w:rPr/>
        <w:t xml:space="preserve"> </w:t>
      </w:r>
      <w:r>
        <w:rPr>
          <w:u w:val="single"/>
        </w:rPr>
        <w:t xml:space="preserve">University of Washington department of psychiatry and behavioral sciences and Seattle children's hospital</w:t>
      </w:r>
      <w:r>
        <w:rPr/>
        <w:t xml:space="preserve"> shall implement a </w:t>
      </w:r>
      <w:r>
        <w:t>((</w:t>
      </w:r>
      <w:r>
        <w:rPr>
          <w:strike/>
        </w:rPr>
        <w:t xml:space="preserve">pilot</w:t>
      </w:r>
      <w:r>
        <w:t>))</w:t>
      </w:r>
      <w:r>
        <w:rPr/>
        <w:t xml:space="preserve"> program </w:t>
      </w:r>
      <w:r>
        <w:rPr>
          <w:u w:val="single"/>
        </w:rPr>
        <w:t xml:space="preserve">called the partnership access line for moms and kids</w:t>
      </w:r>
      <w:r>
        <w:rPr/>
        <w:t xml:space="preserve"> to</w:t>
      </w:r>
      <w:r>
        <w:rPr>
          <w:u w:val="single"/>
        </w:rPr>
        <w:t xml:space="preserve">:</w:t>
      </w:r>
    </w:p>
    <w:p>
      <w:pPr>
        <w:spacing w:before="0" w:after="0" w:line="408" w:lineRule="exact"/>
        <w:ind w:left="0" w:right="0" w:firstLine="576"/>
        <w:jc w:val="left"/>
      </w:pPr>
      <w:r>
        <w:rPr>
          <w:u w:val="single"/>
        </w:rPr>
        <w:t xml:space="preserve">(i) S</w:t>
      </w:r>
      <w:r>
        <w:rPr/>
        <w:t xml:space="preserve">upport primary care providers in the assessment and provision of appropriate diagnosis and treatment of children with mental and behavioral health disorders and track outcomes of this program</w:t>
      </w:r>
      <w:r>
        <w:rPr>
          <w:u w:val="single"/>
        </w:rPr>
        <w:t xml:space="preserve">;</w:t>
      </w:r>
    </w:p>
    <w:p>
      <w:pPr>
        <w:spacing w:before="0" w:after="0" w:line="408" w:lineRule="exact"/>
        <w:ind w:left="0" w:right="0" w:firstLine="576"/>
        <w:jc w:val="left"/>
      </w:pPr>
      <w:r>
        <w:rPr>
          <w:u w:val="single"/>
        </w:rPr>
        <w:t xml:space="preserve">(ii)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rPr>
          <w:u w:val="single"/>
        </w:rPr>
        <w:t xml:space="preserve">(iii)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r>
        <w:rPr/>
        <w:t xml:space="preserve">.</w:t>
      </w:r>
    </w:p>
    <w:p>
      <w:pPr>
        <w:spacing w:before="0" w:after="0" w:line="408" w:lineRule="exact"/>
        <w:ind w:left="0" w:right="0" w:firstLine="576"/>
        <w:jc w:val="left"/>
      </w:pPr>
      <w:r>
        <w:rPr>
          <w:u w:val="single"/>
        </w:rPr>
        <w:t xml:space="preserve">(b)</w:t>
      </w:r>
      <w:r>
        <w:rPr/>
        <w:t xml:space="preserve"> The program </w:t>
      </w:r>
      <w:r>
        <w:rPr>
          <w:u w:val="single"/>
        </w:rPr>
        <w:t xml:space="preserve">activities described in (a)(i) and (ii) of this subsection</w:t>
      </w:r>
      <w:r>
        <w:rPr/>
        <w:t xml:space="preserve"> shall be designed to promote more accurate diagnoses and treatment through timely case consultation between primary care providers and child psychiatric specialists, and focused educational learning collaboratives with primary care providers.</w:t>
      </w:r>
    </w:p>
    <w:p/>
    <w:p>
      <w:pPr>
        <w:jc w:val="center"/>
      </w:pPr>
      <w:r>
        <w:rPr>
          <w:b/>
        </w:rPr>
        <w:t>--- END ---</w:t>
      </w:r>
    </w:p>
    <w:sectPr>
      <w:pgNumType w:start="1"/>
      <w:footerReference xmlns:r="http://schemas.openxmlformats.org/officeDocument/2006/relationships" r:id="R9ec9281f0ec145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481d7806cd4b06" /><Relationship Type="http://schemas.openxmlformats.org/officeDocument/2006/relationships/footer" Target="/word/footer.xml" Id="R9ec9281f0ec14583" /></Relationships>
</file>