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c810138de40b1" /></Relationships>
</file>

<file path=word/document.xml><?xml version="1.0" encoding="utf-8"?>
<w:document xmlns:w="http://schemas.openxmlformats.org/wordprocessingml/2006/main">
  <w:body>
    <w:p>
      <w:r>
        <w:t>S-4533.1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6571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Agriculture, Water, Natural Resources &amp; Parks (originally sponsored by Senators Warnick, Takko, Wellman, Short, Becker, Brown, Bailey, Wagoner, Palumbo, King, Ericksen, Padden, and Zeiger)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sales and use tax exemption for agricultural education students; adding a new section to chapter 82.08 RCW; adding a new section to chapter 82.12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the sale of qualifying purchases to an agricultural education student.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exemption is available only when the buyer provides the seller with an exemption certificate in a form and manner prescribed by the department. The seller must retain a copy of the certificate for the seller's files.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"Agricultural education student" means a person twenty-one years of age or younger who is an active member of a student agricultural education organization.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"Qualifying purchases" means livestock, feed, veterinary services, medicines, and supplies, used in conjunction with a junior livestock show.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"Student agricultural education organization" means a nonprofit organization that provides instructional programs in agricultural education to prepare students for a wide range of careers in agriculture, agribusiness, and other agriculture-related occupations.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is exempt from the provisions of RCW 82.32.805 and 82.32.808.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This chapter does not apply to use of qualifying purchases by an agricultural education student.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definitions, conditions, and requirements of section 1 of this act apply to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is exempt from the provisions of RCW 82.32.805 and 82.32.808.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4c0c633b24943a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6571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77c1547fc423c" /><Relationship Type="http://schemas.openxmlformats.org/officeDocument/2006/relationships/footer" Target="/word/footer.xml" Id="Ra4c0c633b24943a3" /></Relationships>
</file>