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9136ddd3df4016" /></Relationships>
</file>

<file path=word/document.xml><?xml version="1.0" encoding="utf-8"?>
<w:document xmlns:w="http://schemas.openxmlformats.org/wordprocessingml/2006/main">
  <w:body>
    <w:p>
      <w:pPr>
        <w:jc w:val="center"/>
      </w:pPr>
      <w:r>
        <w:t>SENATE RESOLUTION</w:t>
      </w:r>
    </w:p>
    <w:p>
      <w:pPr>
        <w:jc w:val="center"/>
      </w:pPr>
      <w:r>
        <w:t>8723</w:t>
      </w:r>
    </w:p>
    <w:p/>
    <w:p/>
    <w:p>
      <w:r>
        <w:t xml:space="preserve">By </w:t>
      </w:r>
      <w:r>
        <w:t>Senator Kuderer</w:t>
      </w:r>
    </w:p>
    <w:p/>
    <w:p>
      <w:pPr>
        <w:spacing w:before="0" w:after="0" w:line="240" w:lineRule="exact"/>
        <w:ind w:left="0" w:right="0" w:firstLine="576"/>
        <w:jc w:val="left"/>
      </w:pPr>
      <w:r>
        <w:rPr/>
        <w:t xml:space="preserve">WHEREAS, Veenadhari Kollipara and Eshika Saxena, esteemed residents of Bellevue and students at Interlake High School, have achieved national recognition for exemplary volunteer service by receiving 2018 Prudential Spirit of Community Awards; and</w:t>
      </w:r>
    </w:p>
    <w:p>
      <w:pPr>
        <w:spacing w:before="0" w:after="0" w:line="240" w:lineRule="exact"/>
        <w:ind w:left="0" w:right="0" w:firstLine="576"/>
        <w:jc w:val="left"/>
      </w:pPr>
      <w:r>
        <w:rPr/>
        <w:t xml:space="preserve">WHEREAS, This prestigious award honors young volunteers across America who have demonstrated an extraordinary commitment to serving their communities; and</w:t>
      </w:r>
    </w:p>
    <w:p>
      <w:pPr>
        <w:spacing w:before="0" w:after="0" w:line="240" w:lineRule="exact"/>
        <w:ind w:left="0" w:right="0" w:firstLine="576"/>
        <w:jc w:val="left"/>
      </w:pPr>
      <w:r>
        <w:rPr/>
        <w:t xml:space="preserve">WHEREAS, Ms. Kollipara earned this award by devoting three summers to developing a multipurpose drone to inform farmers of soil conditions in order to make smarter crop decisions; and</w:t>
      </w:r>
    </w:p>
    <w:p>
      <w:pPr>
        <w:spacing w:before="0" w:after="0" w:line="240" w:lineRule="exact"/>
        <w:ind w:left="0" w:right="0" w:firstLine="576"/>
        <w:jc w:val="left"/>
      </w:pPr>
      <w:r>
        <w:rPr/>
        <w:t xml:space="preserve">WHEREAS, Ms. Saxena earned this award by generously donating her time and energy to TakeKnowledGe, the nonprofit organization she founded to address the gender gap in math and technology; and</w:t>
      </w:r>
    </w:p>
    <w:p>
      <w:pPr>
        <w:spacing w:before="0" w:after="0" w:line="240" w:lineRule="exact"/>
        <w:ind w:left="0" w:right="0" w:firstLine="576"/>
        <w:jc w:val="left"/>
      </w:pPr>
      <w:r>
        <w:rPr/>
        <w:t xml:space="preserve">WHEREAS, The success of the State of Washington, the strength of our communities, and the overall vitality of American society depend, in great measure, upon the dedication of young people like Ms. Saxena and Ms. Kollipara who use their considerable talents and resources to serve others;</w:t>
      </w:r>
    </w:p>
    <w:p>
      <w:pPr>
        <w:spacing w:before="0" w:after="0" w:line="240" w:lineRule="exact"/>
        <w:ind w:left="0" w:right="0" w:firstLine="576"/>
        <w:jc w:val="left"/>
      </w:pPr>
      <w:r>
        <w:rPr/>
        <w:t xml:space="preserve">NOW, THEREFORE, BE IT RESOLVED, That the Washington State Senate honor Ms. Kollipara and Ms. Saxena as recipients of Prudential Spirit of Community Awards, recognize their outstanding records of volunteer service, peer leadership and community spirit, and extend best wishes for their continued success and happiness.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58758240745d4" /></Relationships>
</file>