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c62959fbeba447b" /></Relationships>
</file>

<file path=word/document.xml><?xml version="1.0" encoding="utf-8"?>
<w:document xmlns:w="http://schemas.openxmlformats.org/wordprocessingml/2006/main">
  <w:body>
    <w:p>
      <w:pPr>
        <w:jc w:val="center"/>
      </w:pPr>
      <w:r>
        <w:t>SENATE RESOLUTION</w:t>
      </w:r>
    </w:p>
    <w:p>
      <w:pPr>
        <w:jc w:val="center"/>
      </w:pPr>
      <w:r>
        <w:t>8729</w:t>
      </w:r>
    </w:p>
    <w:p/>
    <w:p/>
    <w:p>
      <w:r>
        <w:t xml:space="preserve">By </w:t>
      </w:r>
      <w:r>
        <w:t>Senators Hunt, Carlyle, and Liias</w:t>
      </w:r>
    </w:p>
    <w:p/>
    <w:p>
      <w:pPr>
        <w:spacing w:before="0" w:after="0" w:line="240" w:lineRule="exact"/>
        <w:ind w:left="0" w:right="0" w:firstLine="576"/>
        <w:jc w:val="left"/>
      </w:pPr>
      <w:r>
        <w:rPr/>
        <w:t xml:space="preserve">WHEREAS, Helen Eugenia Hardin was born in Clovis, New Mexico, on August 17, 1933; and</w:t>
      </w:r>
    </w:p>
    <w:p>
      <w:pPr>
        <w:spacing w:before="0" w:after="0" w:line="240" w:lineRule="exact"/>
        <w:ind w:left="0" w:right="0" w:firstLine="576"/>
        <w:jc w:val="left"/>
      </w:pPr>
      <w:r>
        <w:rPr/>
        <w:t xml:space="preserve">WHEREAS, Helen attended Vassar College in New York State; graduated from Scripps College in Claremont, California; and earned a Master's degree from Columbia University; and</w:t>
      </w:r>
    </w:p>
    <w:p>
      <w:pPr>
        <w:spacing w:before="0" w:after="0" w:line="240" w:lineRule="exact"/>
        <w:ind w:left="0" w:right="0" w:firstLine="576"/>
        <w:jc w:val="left"/>
      </w:pPr>
      <w:r>
        <w:rPr/>
        <w:t xml:space="preserve">WHEREAS, In 1960, Helen took a speedwriting course to improve her secretarial skills because the sexism of the era limited her career opportunities to secretarial work. Helen referred to this as a "ghastly part of my life." In Albuquerque, nevertheless, the vocational training proved to be an important career move; and</w:t>
      </w:r>
    </w:p>
    <w:p>
      <w:pPr>
        <w:spacing w:before="0" w:after="0" w:line="240" w:lineRule="exact"/>
        <w:ind w:left="0" w:right="0" w:firstLine="576"/>
        <w:jc w:val="left"/>
      </w:pPr>
      <w:r>
        <w:rPr/>
        <w:t xml:space="preserve">WHEREAS, In 1961, Helen began working as a secretary in Washington, D.C. for U.S. Senator Clinton Anderson of New Mexico; and</w:t>
      </w:r>
    </w:p>
    <w:p>
      <w:pPr>
        <w:spacing w:before="0" w:after="0" w:line="240" w:lineRule="exact"/>
        <w:ind w:left="0" w:right="0" w:firstLine="576"/>
        <w:jc w:val="left"/>
      </w:pPr>
      <w:r>
        <w:rPr/>
        <w:t xml:space="preserve">WHEREAS, On the way to the swearing-in ceremony for new senators, Helen met Henry "Scoop" Jackson in an elevator on her first day on the job; and</w:t>
      </w:r>
    </w:p>
    <w:p>
      <w:pPr>
        <w:spacing w:before="0" w:after="0" w:line="240" w:lineRule="exact"/>
        <w:ind w:left="0" w:right="0" w:firstLine="576"/>
        <w:jc w:val="left"/>
      </w:pPr>
      <w:r>
        <w:rPr/>
        <w:t xml:space="preserve">WHEREAS, Helen and Scoop were married December 16, 1961, at the Central Methodist Church in Albuquerque, New Mexico; and</w:t>
      </w:r>
    </w:p>
    <w:p>
      <w:pPr>
        <w:spacing w:before="0" w:after="0" w:line="240" w:lineRule="exact"/>
        <w:ind w:left="0" w:right="0" w:firstLine="576"/>
        <w:jc w:val="left"/>
      </w:pPr>
      <w:r>
        <w:rPr/>
        <w:t xml:space="preserve">WHEREAS, Helen was a caring wife to Scoop, a loving mother to her two children, Anna Marie Laurence and Peter Jackson, and a loving grandmother to her grandchildren, Jack and Julia; and</w:t>
      </w:r>
    </w:p>
    <w:p>
      <w:pPr>
        <w:spacing w:before="0" w:after="0" w:line="240" w:lineRule="exact"/>
        <w:ind w:left="0" w:right="0" w:firstLine="576"/>
        <w:jc w:val="left"/>
      </w:pPr>
      <w:r>
        <w:rPr/>
        <w:t xml:space="preserve">WHEREAS, Scoop served the state of Washington faithfully for 30 years in the U.S. Senate after being elected five times to the U.S. House of Representatives and joined with Senator Warren G. Magnuson, making them the most powerful state team in the U.S. Senate; and</w:t>
      </w:r>
    </w:p>
    <w:p>
      <w:pPr>
        <w:spacing w:before="0" w:after="0" w:line="240" w:lineRule="exact"/>
        <w:ind w:left="0" w:right="0" w:firstLine="576"/>
        <w:jc w:val="left"/>
      </w:pPr>
      <w:r>
        <w:rPr/>
        <w:t xml:space="preserve">WHEREAS, Helen remembered her life with Scoop as wonderful, saying it was a joy to meet so many people; and</w:t>
      </w:r>
    </w:p>
    <w:p>
      <w:pPr>
        <w:spacing w:before="0" w:after="0" w:line="240" w:lineRule="exact"/>
        <w:ind w:left="0" w:right="0" w:firstLine="576"/>
        <w:jc w:val="left"/>
      </w:pPr>
      <w:r>
        <w:rPr/>
        <w:t xml:space="preserve">WHEREAS, Helen campaigned for Senator Jackson in 1972 and 1976 when he sought the Democratic nomination for President of the United States; and</w:t>
      </w:r>
    </w:p>
    <w:p>
      <w:pPr>
        <w:spacing w:before="0" w:after="0" w:line="240" w:lineRule="exact"/>
        <w:ind w:left="0" w:right="0" w:firstLine="576"/>
        <w:jc w:val="left"/>
      </w:pPr>
      <w:r>
        <w:rPr/>
        <w:t xml:space="preserve">WHEREAS, Helen was a tireless community activist, civic leader, and philanthropist; and</w:t>
      </w:r>
    </w:p>
    <w:p>
      <w:pPr>
        <w:spacing w:before="0" w:after="0" w:line="240" w:lineRule="exact"/>
        <w:ind w:left="0" w:right="0" w:firstLine="576"/>
        <w:jc w:val="left"/>
      </w:pPr>
      <w:r>
        <w:rPr/>
        <w:t xml:space="preserve">WHEREAS, Helen returned to the city of Everett, Washington, after her husband's unexpected death in 1983 and became an active member and leader in the community; and</w:t>
      </w:r>
    </w:p>
    <w:p>
      <w:pPr>
        <w:spacing w:before="0" w:after="0" w:line="240" w:lineRule="exact"/>
        <w:ind w:left="0" w:right="0" w:firstLine="576"/>
        <w:jc w:val="left"/>
      </w:pPr>
      <w:r>
        <w:rPr/>
        <w:t xml:space="preserve">WHEREAS, Helen was renowned for hosting philanthropic fundraisers at her family's home on Grand Avenue, a Colonial-Revival style house, which in 1998 was named to the National Register of Historic Places; and</w:t>
      </w:r>
    </w:p>
    <w:p>
      <w:pPr>
        <w:spacing w:before="0" w:after="0" w:line="240" w:lineRule="exact"/>
        <w:ind w:left="0" w:right="0" w:firstLine="576"/>
        <w:jc w:val="left"/>
      </w:pPr>
      <w:r>
        <w:rPr/>
        <w:t xml:space="preserve">WHEREAS, Helen supported many local charities including the Imagine Children's Museum, Cocoon House, the Snohomish County Chapter of the American Red Cross, and the Everett Symphony; and</w:t>
      </w:r>
    </w:p>
    <w:p>
      <w:pPr>
        <w:spacing w:before="0" w:after="0" w:line="240" w:lineRule="exact"/>
        <w:ind w:left="0" w:right="0" w:firstLine="576"/>
        <w:jc w:val="left"/>
      </w:pPr>
      <w:r>
        <w:rPr/>
        <w:t xml:space="preserve">WHEREAS, Helen established the Henry M. Jackson Foundation, and served as its chair, as a living memorial to the late senator; and</w:t>
      </w:r>
    </w:p>
    <w:p>
      <w:pPr>
        <w:spacing w:before="0" w:after="0" w:line="240" w:lineRule="exact"/>
        <w:ind w:left="0" w:right="0" w:firstLine="576"/>
        <w:jc w:val="left"/>
      </w:pPr>
      <w:r>
        <w:rPr/>
        <w:t xml:space="preserve">WHEREAS, The foundation helps public officials, diplomats, and journalists in addressing international issues by funding scholarships, visiting faculty, and other programs at the University of Washington's Jackson School of International Studies; and</w:t>
      </w:r>
    </w:p>
    <w:p>
      <w:pPr>
        <w:spacing w:before="0" w:after="0" w:line="240" w:lineRule="exact"/>
        <w:ind w:left="0" w:right="0" w:firstLine="576"/>
        <w:jc w:val="left"/>
      </w:pPr>
      <w:r>
        <w:rPr/>
        <w:t xml:space="preserve">WHEREAS, Helen's son Peter has shared that his mother was the linchpin to Senator Jackson's success and breathed life into his unfinished work; and</w:t>
      </w:r>
    </w:p>
    <w:p>
      <w:pPr>
        <w:spacing w:before="0" w:after="0" w:line="240" w:lineRule="exact"/>
        <w:ind w:left="0" w:right="0" w:firstLine="576"/>
        <w:jc w:val="left"/>
      </w:pPr>
      <w:r>
        <w:rPr/>
        <w:t xml:space="preserve">WHEREAS, The Helen H. Jackson Endowed Chair in Human Rights at the Jackson School of International Studies was created to recognize her personal commitment to human rights;</w:t>
      </w:r>
    </w:p>
    <w:p>
      <w:pPr>
        <w:spacing w:before="0" w:after="0" w:line="240" w:lineRule="exact"/>
        <w:ind w:left="0" w:right="0" w:firstLine="576"/>
        <w:jc w:val="left"/>
      </w:pPr>
      <w:r>
        <w:rPr/>
        <w:t xml:space="preserve">NOW, THEREFORE, BE IT RESOLVED, That the Washington State Senate honor the life of Helen Jackson and remember her work and dedication to the State of Washington; and</w:t>
      </w:r>
    </w:p>
    <w:p>
      <w:pPr>
        <w:spacing w:before="0" w:after="0" w:line="240" w:lineRule="exact"/>
        <w:ind w:left="0" w:right="0" w:firstLine="576"/>
        <w:jc w:val="left"/>
      </w:pPr>
      <w:r>
        <w:rPr/>
        <w:t xml:space="preserve">BE IT FURTHER RESOLVED, That copies of this resolution be immediately transmitted by the Secretary of the Senate to Helen Jackson's children, Anna Marie Laurence and Peter Jackson.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18eae5b83b4a4e" /></Relationships>
</file>