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1c2378b70c4b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1201</w:t>
      </w:r>
    </w:p>
    <w:p>
      <w:pPr>
        <w:jc w:val="center"/>
        <w:spacing w:before="480" w:after="0" w:line="240"/>
      </w:pPr>
      <w:r>
        <w:t xml:space="preserve">Chapter </w:t>
      </w:r>
      <w:r>
        <w:rPr/>
        <w:t xml:space="preserve">164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PUBLIC FACILITIES DISTRICTS--TAXES--USE AND DURATION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40</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1:13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Stonier, Orcutt, Harris, Wylie, J. Walsh, Riccelli, Tharinger, and Ormsby</w:t>
      </w:r>
    </w:p>
    <w:p/>
    <w:p>
      <w:r>
        <w:rPr>
          <w:t xml:space="preserve">Read first time 01/13/17.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taxing authority of public facilities districts; and amending RCW 82.14.390 and 82.14.485.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w:t>
      </w:r>
      <w:r>
        <w:rPr>
          <w:strike/>
        </w:rPr>
        <w:t xml:space="preserve">commences</w:t>
      </w:r>
      <w:r>
        <w:rPr/>
        <w:t xml:space="preserve">)) </w:t>
      </w:r>
      <w:r>
        <w:rPr>
          <w:u w:val="single"/>
        </w:rPr>
        <w:t xml:space="preserve">commenced</w:t>
      </w:r>
      <w:r>
        <w:rPr/>
        <w:t xml:space="preserve"> construction of </w:t>
      </w:r>
      <w:r>
        <w:t>((</w:t>
      </w:r>
      <w:r>
        <w:rPr>
          <w:strike/>
        </w:rPr>
        <w:t xml:space="preserve">a</w:t>
      </w:r>
      <w:r>
        <w:t>))</w:t>
      </w:r>
      <w:r>
        <w:rPr/>
        <w:t xml:space="preserve"> </w:t>
      </w:r>
      <w:r>
        <w:rPr>
          <w:u w:val="single"/>
        </w:rPr>
        <w:t xml:space="preserve">at least one</w:t>
      </w:r>
      <w:r>
        <w:rPr/>
        <w:t xml:space="preserve">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w:t>
      </w:r>
      <w:r>
        <w:rPr>
          <w:strike/>
        </w:rPr>
        <w:t xml:space="preserve">commences</w:t>
      </w:r>
      <w:r>
        <w:rPr/>
        <w:t xml:space="preserve">)) </w:t>
      </w:r>
      <w:r>
        <w:rPr>
          <w:u w:val="single"/>
        </w:rPr>
        <w:t xml:space="preserve">commenced</w:t>
      </w:r>
      <w:r>
        <w:rPr/>
        <w:t xml:space="preserve">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w:t>
      </w:r>
      <w:r>
        <w:rPr>
          <w:strike/>
        </w:rPr>
        <w:t xml:space="preserve">commences</w:t>
      </w:r>
      <w:r>
        <w:rPr/>
        <w:t xml:space="preserve">)) </w:t>
      </w:r>
      <w:r>
        <w:rPr>
          <w:u w:val="single"/>
        </w:rPr>
        <w:t xml:space="preserve">commenced</w:t>
      </w:r>
      <w:r>
        <w:rPr/>
        <w:t xml:space="preserve">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rPr>
          <w:strike/>
        </w:rPr>
        <w:t xml:space="preserve">twenty-five</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2007 c 486 s 3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w:t>
      </w:r>
      <w:r>
        <w:t>((</w:t>
      </w:r>
      <w:r>
        <w:rPr>
          <w:strike/>
        </w:rPr>
        <w:t xml:space="preserve">shall</w:t>
      </w:r>
      <w:r>
        <w:t>))</w:t>
      </w:r>
      <w:r>
        <w:rPr/>
        <w:t xml:space="preserve"> </w:t>
      </w:r>
      <w:r>
        <w:rPr>
          <w:u w:val="single"/>
        </w:rPr>
        <w:t xml:space="preserve">must</w:t>
      </w:r>
      <w:r>
        <w:rPr/>
        <w:t xml:space="preserve"> be deducted from the amount of tax otherwise required to be collected or paid over to the department under chapter 82.08 or 82.12 RCW. The department </w:t>
      </w:r>
      <w:r>
        <w:t>((</w:t>
      </w:r>
      <w:r>
        <w:rPr>
          <w:strike/>
        </w:rPr>
        <w:t xml:space="preserve">shall</w:t>
      </w:r>
      <w:r>
        <w:t>))</w:t>
      </w:r>
      <w:r>
        <w:rPr/>
        <w:t xml:space="preserve"> </w:t>
      </w:r>
      <w:r>
        <w:rPr>
          <w:u w:val="single"/>
        </w:rPr>
        <w:t xml:space="preserve">must</w:t>
      </w:r>
      <w:r>
        <w:rPr/>
        <w:t xml:space="preserve">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w:t>
      </w:r>
      <w:r>
        <w:t>((</w:t>
      </w:r>
      <w:r>
        <w:rPr>
          <w:strike/>
        </w:rPr>
        <w:t xml:space="preserve">shall</w:t>
      </w:r>
      <w:r>
        <w:t>))</w:t>
      </w:r>
      <w:r>
        <w:rPr/>
        <w:t xml:space="preserve"> expire</w:t>
      </w:r>
      <w:r>
        <w:rPr>
          <w:u w:val="single"/>
        </w:rPr>
        <w:t xml:space="preserve">s</w:t>
      </w:r>
      <w:r>
        <w:rPr/>
        <w:t xml:space="preserve">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t>((</w:t>
      </w:r>
      <w:r>
        <w:rPr>
          <w:strike/>
        </w:rPr>
        <w:t xml:space="preserve">twenty-five</w:t>
      </w:r>
      <w:r>
        <w:t>))</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(4) Moneys collected under this section </w:t>
      </w:r>
      <w:r>
        <w:t>((</w:t>
      </w:r>
      <w:r>
        <w:rPr>
          <w:strike/>
        </w:rPr>
        <w:t xml:space="preserve">shall</w:t>
      </w:r>
      <w:r>
        <w:t>))</w:t>
      </w:r>
      <w:r>
        <w:rPr/>
        <w:t xml:space="preserve"> </w:t>
      </w:r>
      <w:r>
        <w:rPr>
          <w:u w:val="single"/>
        </w:rPr>
        <w:t xml:space="preserve">may</w:t>
      </w:r>
      <w:r>
        <w:rPr/>
        <w:t xml:space="preserve">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14e84e33ab9d4e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fe20e1f1e4f5d" /><Relationship Type="http://schemas.openxmlformats.org/officeDocument/2006/relationships/footer" Target="/word/footer.xml" Id="R14e84e33ab9d4edb" /></Relationships>
</file>