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56D5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4454">
            <w:t>1087-S2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445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4454">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4454">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A4454">
            <w:t>021</w:t>
          </w:r>
        </w:sdtContent>
      </w:sdt>
    </w:p>
    <w:p w:rsidR="00DF5D0E" w:rsidP="00B73E0A" w:rsidRDefault="00AA1230">
      <w:pPr>
        <w:pStyle w:val="OfferedBy"/>
        <w:spacing w:after="120"/>
      </w:pPr>
      <w:r>
        <w:tab/>
      </w:r>
      <w:r>
        <w:tab/>
      </w:r>
      <w:r>
        <w:tab/>
      </w:r>
    </w:p>
    <w:p w:rsidR="00DF5D0E" w:rsidRDefault="00656D5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4454">
            <w:rPr>
              <w:b/>
              <w:u w:val="single"/>
            </w:rPr>
            <w:t>2SHB 1087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445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w:t>
          </w:r>
        </w:sdtContent>
      </w:sdt>
    </w:p>
    <w:p w:rsidR="00DF5D0E" w:rsidP="00605C39" w:rsidRDefault="00656D5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4454">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A4454">
          <w:pPr>
            <w:spacing w:after="400" w:line="408" w:lineRule="exact"/>
            <w:jc w:val="right"/>
            <w:rPr>
              <w:b/>
              <w:bCs/>
            </w:rPr>
          </w:pPr>
          <w:r>
            <w:rPr>
              <w:b/>
              <w:bCs/>
            </w:rPr>
            <w:t xml:space="preserve">NOT ADOPTED 02/21/2019</w:t>
          </w:r>
        </w:p>
      </w:sdtContent>
    </w:sdt>
    <w:p w:rsidR="004A4454" w:rsidP="00C8108C" w:rsidRDefault="00DE256E">
      <w:pPr>
        <w:pStyle w:val="Page"/>
      </w:pPr>
      <w:bookmarkStart w:name="StartOfAmendmentBody" w:id="1"/>
      <w:bookmarkEnd w:id="1"/>
      <w:permStart w:edGrp="everyone" w:id="92014935"/>
      <w:r>
        <w:tab/>
      </w:r>
      <w:r w:rsidR="004A4454">
        <w:t xml:space="preserve">On page </w:t>
      </w:r>
      <w:r w:rsidR="00DB4232">
        <w:t xml:space="preserve">20, after line 30, insert the following: </w:t>
      </w:r>
    </w:p>
    <w:p w:rsidR="00DB4232" w:rsidP="00DB4232" w:rsidRDefault="00DB4232">
      <w:pPr>
        <w:pStyle w:val="RCWSLText"/>
      </w:pPr>
      <w:r>
        <w:tab/>
        <w:t>"</w:t>
      </w:r>
      <w:r>
        <w:rPr>
          <w:u w:val="single"/>
        </w:rPr>
        <w:t>NEW SECTION.</w:t>
      </w:r>
      <w:r>
        <w:rPr>
          <w:b/>
        </w:rPr>
        <w:t xml:space="preserve"> Sec. 21.</w:t>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00DB4232" w:rsidP="00DB4232" w:rsidRDefault="00DB4232">
      <w:pPr>
        <w:pStyle w:val="RCWSLText"/>
      </w:pPr>
    </w:p>
    <w:p w:rsidR="00DB4232" w:rsidP="00DB4232" w:rsidRDefault="00DB4232">
      <w:pPr>
        <w:pStyle w:val="RCWSLText"/>
      </w:pPr>
      <w:r>
        <w:tab/>
        <w:t>Renumber the remaining section and correct any internal references accordingly.</w:t>
      </w:r>
    </w:p>
    <w:p w:rsidRPr="00DB4232" w:rsidR="00DB4232" w:rsidP="00DB4232" w:rsidRDefault="00DB4232">
      <w:pPr>
        <w:pStyle w:val="RCWSLText"/>
      </w:pPr>
      <w:r>
        <w:tab/>
        <w:t xml:space="preserve">Correct the title. </w:t>
      </w:r>
    </w:p>
    <w:p w:rsidRPr="004A4454" w:rsidR="00DF5D0E" w:rsidP="004A4454" w:rsidRDefault="00DF5D0E">
      <w:pPr>
        <w:suppressLineNumbers/>
        <w:rPr>
          <w:spacing w:val="-3"/>
        </w:rPr>
      </w:pPr>
    </w:p>
    <w:permEnd w:id="92014935"/>
    <w:p w:rsidR="00ED2EEB" w:rsidP="004A445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67216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445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A445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32C17">
                  <w:t>Adds a referendum clause to require that</w:t>
                </w:r>
                <w:r w:rsidR="00B83928">
                  <w:t xml:space="preserve"> the act be submitted for adoption and ratification, or rejection</w:t>
                </w:r>
                <w:r w:rsidR="006C707F">
                  <w:t>,</w:t>
                </w:r>
                <w:r w:rsidR="00B83928">
                  <w:t xml:space="preserve"> at the next general election.</w:t>
                </w:r>
              </w:p>
              <w:p w:rsidRPr="007D1589" w:rsidR="001B4E53" w:rsidP="004A4454" w:rsidRDefault="001B4E53">
                <w:pPr>
                  <w:pStyle w:val="ListBullet"/>
                  <w:numPr>
                    <w:ilvl w:val="0"/>
                    <w:numId w:val="0"/>
                  </w:numPr>
                  <w:suppressLineNumbers/>
                </w:pPr>
              </w:p>
            </w:tc>
          </w:tr>
        </w:sdtContent>
      </w:sdt>
      <w:permEnd w:id="696721610"/>
    </w:tbl>
    <w:p w:rsidR="00DF5D0E" w:rsidP="004A4454" w:rsidRDefault="00DF5D0E">
      <w:pPr>
        <w:pStyle w:val="BillEnd"/>
        <w:suppressLineNumbers/>
      </w:pPr>
    </w:p>
    <w:p w:rsidR="00DF5D0E" w:rsidP="004A4454" w:rsidRDefault="00DE256E">
      <w:pPr>
        <w:pStyle w:val="BillEnd"/>
        <w:suppressLineNumbers/>
      </w:pPr>
      <w:r>
        <w:rPr>
          <w:b/>
        </w:rPr>
        <w:t>--- END ---</w:t>
      </w:r>
    </w:p>
    <w:p w:rsidR="00DF5D0E" w:rsidP="004A445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54" w:rsidRDefault="004A4454" w:rsidP="00DF5D0E">
      <w:r>
        <w:separator/>
      </w:r>
    </w:p>
  </w:endnote>
  <w:endnote w:type="continuationSeparator" w:id="0">
    <w:p w:rsidR="004A4454" w:rsidRDefault="004A445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A8" w:rsidRDefault="003E2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E2AEB">
    <w:pPr>
      <w:pStyle w:val="AmendDraftFooter"/>
    </w:pPr>
    <w:fldSimple w:instr=" TITLE   \* MERGEFORMAT ">
      <w:r w:rsidR="004A4454">
        <w:t>1087-S2 AMH STOK BLAC 021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E2AEB">
    <w:pPr>
      <w:pStyle w:val="AmendDraftFooter"/>
    </w:pPr>
    <w:fldSimple w:instr=" TITLE   \* MERGEFORMAT ">
      <w:r>
        <w:t>1087-S2 AMH STOK BLAC 021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54" w:rsidRDefault="004A4454" w:rsidP="00DF5D0E">
      <w:r>
        <w:separator/>
      </w:r>
    </w:p>
  </w:footnote>
  <w:footnote w:type="continuationSeparator" w:id="0">
    <w:p w:rsidR="004A4454" w:rsidRDefault="004A445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A8" w:rsidRDefault="003E2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2C17"/>
    <w:rsid w:val="00146AAF"/>
    <w:rsid w:val="001A775A"/>
    <w:rsid w:val="001B4E53"/>
    <w:rsid w:val="001C1B27"/>
    <w:rsid w:val="001C7F91"/>
    <w:rsid w:val="001E6675"/>
    <w:rsid w:val="00217E8A"/>
    <w:rsid w:val="00265296"/>
    <w:rsid w:val="00281CBD"/>
    <w:rsid w:val="00316CD9"/>
    <w:rsid w:val="003E2DA8"/>
    <w:rsid w:val="003E2FC6"/>
    <w:rsid w:val="00492DDC"/>
    <w:rsid w:val="004A4454"/>
    <w:rsid w:val="004C6615"/>
    <w:rsid w:val="00523C5A"/>
    <w:rsid w:val="005E69C3"/>
    <w:rsid w:val="00605C39"/>
    <w:rsid w:val="00656D50"/>
    <w:rsid w:val="006841E6"/>
    <w:rsid w:val="006C707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32DC"/>
    <w:rsid w:val="00B31D1C"/>
    <w:rsid w:val="00B41494"/>
    <w:rsid w:val="00B518D0"/>
    <w:rsid w:val="00B56650"/>
    <w:rsid w:val="00B73E0A"/>
    <w:rsid w:val="00B83928"/>
    <w:rsid w:val="00B961E0"/>
    <w:rsid w:val="00BF44DF"/>
    <w:rsid w:val="00C61A83"/>
    <w:rsid w:val="00C8108C"/>
    <w:rsid w:val="00D40447"/>
    <w:rsid w:val="00D659AC"/>
    <w:rsid w:val="00DA47F3"/>
    <w:rsid w:val="00DB4232"/>
    <w:rsid w:val="00DC2C13"/>
    <w:rsid w:val="00DE256E"/>
    <w:rsid w:val="00DE2AEB"/>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553C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1087-S2</BillDocName>
  <AmendType>AMH</AmendType>
  <SponsorAcronym>STOK</SponsorAcronym>
  <DrafterAcronym>BLAC</DrafterAcronym>
  <DraftNumber>021</DraftNumber>
  <ReferenceNumber>2SHB 1087</ReferenceNumber>
  <Floor>H AMD</Floor>
  <AmendmentNumber> 21</AmendmentNumber>
  <Sponsors>By Representative Stokesbary</Sponsors>
  <FloorAction>NOT ADOPTED 02/21/2019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124</Words>
  <Characters>627</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1087-S2 AMH STOK BLAC 021</vt:lpstr>
    </vt:vector>
  </TitlesOfParts>
  <Company>Washington State Legislature</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1087-S2 AMH STOK BLAC 021</dc:title>
  <dc:creator>Chris Blake</dc:creator>
  <cp:lastModifiedBy>Blake, Chris</cp:lastModifiedBy>
  <cp:revision>8</cp:revision>
  <dcterms:created xsi:type="dcterms:W3CDTF">2019-02-20T18:50:00Z</dcterms:created>
  <dcterms:modified xsi:type="dcterms:W3CDTF">2019-02-20T19:03:00Z</dcterms:modified>
</cp:coreProperties>
</file>