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5142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403C8">
            <w:t>1109-S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403C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403C8">
            <w:t>SANT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403C8">
            <w:t>CLAJ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403C8">
            <w:t>110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5142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403C8">
            <w:rPr>
              <w:b/>
              <w:u w:val="single"/>
            </w:rPr>
            <w:t>SHB 1109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403C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463</w:t>
          </w:r>
        </w:sdtContent>
      </w:sdt>
    </w:p>
    <w:p w:rsidR="00DF5D0E" w:rsidP="00605C39" w:rsidRDefault="0035142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403C8">
            <w:rPr>
              <w:sz w:val="22"/>
            </w:rPr>
            <w:t>By Representative Santos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403C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03/29/2019</w:t>
          </w:r>
        </w:p>
      </w:sdtContent>
    </w:sdt>
    <w:p w:rsidR="00F65E22" w:rsidP="00F65E22" w:rsidRDefault="00DE256E">
      <w:pPr>
        <w:pStyle w:val="Page"/>
      </w:pPr>
      <w:bookmarkStart w:name="StartOfAmendmentBody" w:id="1"/>
      <w:bookmarkEnd w:id="1"/>
      <w:permStart w:edGrp="everyone" w:id="1863451517"/>
      <w:r>
        <w:tab/>
      </w:r>
      <w:r w:rsidR="00F65E22">
        <w:t>On page 179, line 5, decrease the general fund-state appropriation for fiscal year 2020 by $100,000</w:t>
      </w:r>
    </w:p>
    <w:p w:rsidR="00F65E22" w:rsidP="00F65E22" w:rsidRDefault="00F65E22">
      <w:pPr>
        <w:pStyle w:val="RCWSLText"/>
      </w:pPr>
    </w:p>
    <w:p w:rsidR="00F65E22" w:rsidP="00F65E22" w:rsidRDefault="00F65E22">
      <w:pPr>
        <w:pStyle w:val="RCWSLText"/>
      </w:pPr>
      <w:r>
        <w:tab/>
        <w:t>On page 179, line 18, correct the total.</w:t>
      </w:r>
    </w:p>
    <w:p w:rsidR="00F65E22" w:rsidP="00F65E22" w:rsidRDefault="00F65E22">
      <w:pPr>
        <w:pStyle w:val="RCWSLText"/>
      </w:pPr>
    </w:p>
    <w:p w:rsidR="00F65E22" w:rsidP="005B657A" w:rsidRDefault="00F65E22">
      <w:pPr>
        <w:pStyle w:val="RCWSLText"/>
      </w:pPr>
      <w:r>
        <w:tab/>
        <w:t xml:space="preserve">On page 190, beginning on </w:t>
      </w:r>
      <w:r w:rsidRPr="005B657A">
        <w:rPr>
          <w:spacing w:val="0"/>
        </w:rPr>
        <w:t>line</w:t>
      </w:r>
      <w:r w:rsidRPr="005B657A">
        <w:t xml:space="preserve"> </w:t>
      </w:r>
      <w:r>
        <w:t>15, strike all of subsection (o)</w:t>
      </w:r>
    </w:p>
    <w:p w:rsidR="00A46E1D" w:rsidP="005B657A" w:rsidRDefault="00A46E1D">
      <w:pPr>
        <w:pStyle w:val="RCWSLText"/>
      </w:pPr>
    </w:p>
    <w:p w:rsidR="00A46E1D" w:rsidP="005B657A" w:rsidRDefault="00A46E1D">
      <w:pPr>
        <w:pStyle w:val="RCWSLText"/>
      </w:pPr>
      <w:r>
        <w:tab/>
        <w:t>Renumber remaining subsections consecutively and correct internal references accordingly.</w:t>
      </w:r>
    </w:p>
    <w:p w:rsidR="000403C8" w:rsidP="00C8108C" w:rsidRDefault="000403C8">
      <w:pPr>
        <w:pStyle w:val="Page"/>
      </w:pPr>
    </w:p>
    <w:p w:rsidR="00F65E22" w:rsidP="00F65E22" w:rsidRDefault="00F65E22">
      <w:pPr>
        <w:pStyle w:val="RCWSLText"/>
      </w:pPr>
      <w:r>
        <w:tab/>
        <w:t>On page 228, line 9, increase the general fund-state appropriation for fiscal year 2020 by $100,000</w:t>
      </w:r>
    </w:p>
    <w:p w:rsidR="00F65E22" w:rsidP="00F65E22" w:rsidRDefault="00F65E22">
      <w:pPr>
        <w:pStyle w:val="RCWSLText"/>
      </w:pPr>
    </w:p>
    <w:p w:rsidR="00F65E22" w:rsidP="00F65E22" w:rsidRDefault="00F65E22">
      <w:pPr>
        <w:pStyle w:val="RCWSLText"/>
      </w:pPr>
      <w:r>
        <w:tab/>
        <w:t>On page 228, line 11, correct the total.</w:t>
      </w:r>
    </w:p>
    <w:p w:rsidR="00F65E22" w:rsidP="00F65E22" w:rsidRDefault="00F65E22">
      <w:pPr>
        <w:pStyle w:val="RCWSLText"/>
      </w:pPr>
    </w:p>
    <w:p w:rsidR="00F65E22" w:rsidP="00F65E22" w:rsidRDefault="00F65E22">
      <w:pPr>
        <w:pStyle w:val="RCWSLText"/>
      </w:pPr>
      <w:r>
        <w:tab/>
        <w:t>On page 230, after line 22, insert the following:</w:t>
      </w:r>
    </w:p>
    <w:p w:rsidRPr="00F65E22" w:rsidR="00F65E22" w:rsidP="00F65E22" w:rsidRDefault="00F65E22">
      <w:pPr>
        <w:pStyle w:val="RCWSLText"/>
      </w:pPr>
      <w:r>
        <w:tab/>
        <w:t xml:space="preserve">"(3) </w:t>
      </w:r>
      <w:r w:rsidRPr="0039027B">
        <w:t>$100,000 of the general fund ap</w:t>
      </w:r>
      <w:r>
        <w:t xml:space="preserve">propriation is provided solely </w:t>
      </w:r>
      <w:r w:rsidRPr="0039027B">
        <w:t xml:space="preserve">for the office of the superintendent </w:t>
      </w:r>
      <w:r>
        <w:t xml:space="preserve">of public instruction to study </w:t>
      </w:r>
      <w:r w:rsidRPr="0039027B">
        <w:t>the feasibility of a public seco</w:t>
      </w:r>
      <w:r>
        <w:t xml:space="preserve">ndary education institution in </w:t>
      </w:r>
      <w:r w:rsidRPr="0039027B">
        <w:t xml:space="preserve">Washington state that is focused on maritime education. </w:t>
      </w:r>
      <w:r>
        <w:t xml:space="preserve">Funds must be </w:t>
      </w:r>
      <w:r w:rsidRPr="0039027B">
        <w:t>used for initial planning and th</w:t>
      </w:r>
      <w:r>
        <w:t xml:space="preserve">e creation of a not-for-profit </w:t>
      </w:r>
      <w:r w:rsidRPr="0039027B">
        <w:t>institution to continue the planning a</w:t>
      </w:r>
      <w:r>
        <w:t xml:space="preserve">nd development of the concept, </w:t>
      </w:r>
      <w:r w:rsidRPr="0039027B">
        <w:t>and will be added to funds alre</w:t>
      </w:r>
      <w:r>
        <w:t xml:space="preserve">ady contributed by the port of </w:t>
      </w:r>
      <w:r w:rsidRPr="0039027B">
        <w:t>Seattle. The office of the superintendent of</w:t>
      </w:r>
      <w:r>
        <w:t xml:space="preserve"> public instruction must </w:t>
      </w:r>
      <w:r w:rsidRPr="0039027B">
        <w:t>work with local public schools an</w:t>
      </w:r>
      <w:r>
        <w:t xml:space="preserve">d the various labor groups and </w:t>
      </w:r>
      <w:r w:rsidRPr="0039027B">
        <w:t>industry associations representing</w:t>
      </w:r>
      <w:r>
        <w:t xml:space="preserve"> maritime workers and business </w:t>
      </w:r>
      <w:r w:rsidRPr="0039027B">
        <w:t>leaders.</w:t>
      </w:r>
      <w:r>
        <w:t>"</w:t>
      </w:r>
    </w:p>
    <w:p w:rsidR="00DF5D0E" w:rsidP="000403C8" w:rsidRDefault="00DF5D0E">
      <w:pPr>
        <w:suppressLineNumbers/>
        <w:rPr>
          <w:spacing w:val="-3"/>
        </w:rPr>
      </w:pPr>
    </w:p>
    <w:p w:rsidRPr="005B657A" w:rsidR="00F65E22" w:rsidP="005B657A" w:rsidRDefault="00F65E22">
      <w:pPr>
        <w:pStyle w:val="RCWSLText"/>
        <w:rPr>
          <w:spacing w:val="0"/>
        </w:rPr>
      </w:pPr>
      <w:r>
        <w:lastRenderedPageBreak/>
        <w:tab/>
        <w:t>Renumber remaining subsections consecutively and correct internal references accordingly.</w:t>
      </w:r>
    </w:p>
    <w:permEnd w:id="1863451517"/>
    <w:p w:rsidR="00ED2EEB" w:rsidP="000403C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6568236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403C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F65E22" w:rsidP="00F65E2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65E22">
                  <w:t>Transfers funding for a feasibility study on a public secondary education institution focused on maritime education from Statewide Programs within the Office of the Superintendent of Public Instruction to the Grants and Pass-Through Funding program of the Office of the Superintendent of Public Instruction.</w:t>
                </w:r>
              </w:p>
              <w:p w:rsidR="001C1B27" w:rsidP="000403C8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0403C8" w:rsidP="000403C8" w:rsidRDefault="000403C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0403C8" w:rsidR="000403C8" w:rsidP="000403C8" w:rsidRDefault="000403C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0403C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65682361"/>
    </w:tbl>
    <w:p w:rsidR="00DF5D0E" w:rsidP="000403C8" w:rsidRDefault="00DF5D0E">
      <w:pPr>
        <w:pStyle w:val="BillEnd"/>
        <w:suppressLineNumbers/>
      </w:pPr>
    </w:p>
    <w:p w:rsidR="00DF5D0E" w:rsidP="000403C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403C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C8" w:rsidRDefault="000403C8" w:rsidP="00DF5D0E">
      <w:r>
        <w:separator/>
      </w:r>
    </w:p>
  </w:endnote>
  <w:endnote w:type="continuationSeparator" w:id="0">
    <w:p w:rsidR="000403C8" w:rsidRDefault="000403C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1E" w:rsidRDefault="00E751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5142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764B1">
      <w:t>1109-S AMH SANT CLAJ 110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5142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764B1">
      <w:t>1109-S AMH SANT CLAJ 110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C8" w:rsidRDefault="000403C8" w:rsidP="00DF5D0E">
      <w:r>
        <w:separator/>
      </w:r>
    </w:p>
  </w:footnote>
  <w:footnote w:type="continuationSeparator" w:id="0">
    <w:p w:rsidR="000403C8" w:rsidRDefault="000403C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1E" w:rsidRDefault="00E751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03C8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51420"/>
    <w:rsid w:val="003E2FC6"/>
    <w:rsid w:val="00400A64"/>
    <w:rsid w:val="004905A9"/>
    <w:rsid w:val="00492DDC"/>
    <w:rsid w:val="004C6615"/>
    <w:rsid w:val="00523C5A"/>
    <w:rsid w:val="005B657A"/>
    <w:rsid w:val="005E69C3"/>
    <w:rsid w:val="00605C39"/>
    <w:rsid w:val="00606630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6E1D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511E"/>
    <w:rsid w:val="00E831A5"/>
    <w:rsid w:val="00E850E7"/>
    <w:rsid w:val="00EC4C96"/>
    <w:rsid w:val="00ED2EEB"/>
    <w:rsid w:val="00F229DE"/>
    <w:rsid w:val="00F304D3"/>
    <w:rsid w:val="00F4663F"/>
    <w:rsid w:val="00F65E22"/>
    <w:rsid w:val="00F7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5B657A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5070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1109-S</BillDocName>
  <AmendType>AMH</AmendType>
  <SponsorAcronym>SANT</SponsorAcronym>
  <DrafterAcronym>CLAJ</DrafterAcronym>
  <DraftNumber>110</DraftNumber>
  <ReferenceNumber>SHB 1109</ReferenceNumber>
  <Floor>H AMD</Floor>
  <AmendmentNumber> 463</AmendmentNumber>
  <Sponsors>By Representative Santos</Sponsors>
  <FloorAction>ADOPTED 03/29/2019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2</Pages>
  <Words>269</Words>
  <Characters>1502</Characters>
  <Application>Microsoft Office Word</Application>
  <DocSecurity>8</DocSecurity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1109-S AMH SANT CLAJ 110</dc:title>
  <dc:creator>Jordan Clarke</dc:creator>
  <cp:lastModifiedBy>Clarke, Jordan</cp:lastModifiedBy>
  <cp:revision>10</cp:revision>
  <dcterms:created xsi:type="dcterms:W3CDTF">2019-03-28T22:21:00Z</dcterms:created>
  <dcterms:modified xsi:type="dcterms:W3CDTF">2019-03-28T23:55:00Z</dcterms:modified>
</cp:coreProperties>
</file>