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70E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2FD9">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2F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2FD9">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2FD9">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2FD9">
            <w:t>190</w:t>
          </w:r>
        </w:sdtContent>
      </w:sdt>
    </w:p>
    <w:p w:rsidR="00DF5D0E" w:rsidP="00B73E0A" w:rsidRDefault="00AA1230">
      <w:pPr>
        <w:pStyle w:val="OfferedBy"/>
        <w:spacing w:after="120"/>
      </w:pPr>
      <w:r>
        <w:tab/>
      </w:r>
      <w:r>
        <w:tab/>
      </w:r>
      <w:r>
        <w:tab/>
      </w:r>
    </w:p>
    <w:p w:rsidR="00DF5D0E" w:rsidRDefault="00570E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2FD9">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2F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480</w:t>
          </w:r>
        </w:sdtContent>
      </w:sdt>
    </w:p>
    <w:p w:rsidR="00DF5D0E" w:rsidP="00605C39" w:rsidRDefault="00570E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2FD9">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2FD9">
          <w:pPr>
            <w:spacing w:after="400" w:line="408" w:lineRule="exact"/>
            <w:jc w:val="right"/>
            <w:rPr>
              <w:b/>
              <w:bCs/>
            </w:rPr>
          </w:pPr>
          <w:r>
            <w:rPr>
              <w:b/>
              <w:bCs/>
            </w:rPr>
            <w:t xml:space="preserve">NOT ADOPTED 03/29/2019</w:t>
          </w:r>
        </w:p>
      </w:sdtContent>
    </w:sdt>
    <w:p w:rsidR="00412FD9" w:rsidP="00C8108C" w:rsidRDefault="00DE256E">
      <w:pPr>
        <w:pStyle w:val="Page"/>
      </w:pPr>
      <w:bookmarkStart w:name="StartOfAmendmentBody" w:id="1"/>
      <w:bookmarkEnd w:id="1"/>
      <w:permStart w:edGrp="everyone" w:id="908855717"/>
      <w:r>
        <w:tab/>
      </w:r>
      <w:r w:rsidR="00412FD9">
        <w:t xml:space="preserve">On page </w:t>
      </w:r>
      <w:r w:rsidR="004D7CA2">
        <w:t>11, line 17, decrease the general fund-state appropriation for fiscal year 2020 by $2,671,000</w:t>
      </w:r>
    </w:p>
    <w:p w:rsidR="004D7CA2" w:rsidP="004D7CA2" w:rsidRDefault="004D7CA2">
      <w:pPr>
        <w:pStyle w:val="RCWSLText"/>
      </w:pPr>
    </w:p>
    <w:p w:rsidR="004D7CA2" w:rsidP="004D7CA2" w:rsidRDefault="004D7CA2">
      <w:pPr>
        <w:pStyle w:val="RCWSLText"/>
      </w:pPr>
      <w:r>
        <w:tab/>
        <w:t>On page 11, line 18, decrease the general fund-state appropriation for fiscal year 2021 by $1,658,000</w:t>
      </w:r>
    </w:p>
    <w:p w:rsidR="004D7CA2" w:rsidP="004D7CA2" w:rsidRDefault="004D7CA2">
      <w:pPr>
        <w:pStyle w:val="RCWSLText"/>
      </w:pPr>
    </w:p>
    <w:p w:rsidR="004D7CA2" w:rsidP="004D7CA2" w:rsidRDefault="004D7CA2">
      <w:pPr>
        <w:pStyle w:val="RCWSLText"/>
      </w:pPr>
      <w:r>
        <w:tab/>
        <w:t>On page 11, line 23, correct the total.</w:t>
      </w:r>
    </w:p>
    <w:p w:rsidR="004D7CA2" w:rsidP="004D7CA2" w:rsidRDefault="004D7CA2">
      <w:pPr>
        <w:pStyle w:val="RCWSLText"/>
      </w:pPr>
    </w:p>
    <w:p w:rsidR="004D7CA2" w:rsidP="004D7CA2" w:rsidRDefault="004D7CA2">
      <w:pPr>
        <w:pStyle w:val="RCWSLText"/>
      </w:pPr>
      <w:r>
        <w:tab/>
        <w:t>On page 11, after line 35, insert:</w:t>
      </w:r>
    </w:p>
    <w:p w:rsidR="004D7CA2" w:rsidP="004D7CA2" w:rsidRDefault="004D7CA2">
      <w:pPr>
        <w:pStyle w:val="RCWSLText"/>
      </w:pPr>
      <w:r>
        <w:tab/>
        <w:t>"(3) Within amounts provided, the office must submit a report on the portion of the governor's travel attributable to non-state purposes to the appropriate committees of the legislature by June 30th of each fiscal year."</w:t>
      </w:r>
    </w:p>
    <w:p w:rsidR="004D7CA2" w:rsidP="004D7CA2" w:rsidRDefault="004D7CA2">
      <w:pPr>
        <w:pStyle w:val="RCWSLText"/>
      </w:pPr>
    </w:p>
    <w:p w:rsidR="004D7CA2" w:rsidP="004D7CA2" w:rsidRDefault="004D7CA2">
      <w:pPr>
        <w:pStyle w:val="Page"/>
      </w:pPr>
      <w:r>
        <w:tab/>
        <w:t>On page 176, line 32, increase the general fund-state appropriation for fiscal year 2020 by $2,671,000</w:t>
      </w:r>
    </w:p>
    <w:p w:rsidR="004D7CA2" w:rsidP="004D7CA2" w:rsidRDefault="004D7CA2">
      <w:pPr>
        <w:pStyle w:val="RCWSLText"/>
      </w:pPr>
    </w:p>
    <w:p w:rsidR="004D7CA2" w:rsidP="004D7CA2" w:rsidRDefault="004D7CA2">
      <w:pPr>
        <w:pStyle w:val="RCWSLText"/>
      </w:pPr>
      <w:r>
        <w:tab/>
        <w:t>On page 176, line 33, increase the general fund-state appropriation for fiscal year 2021 by $1,658,000</w:t>
      </w:r>
    </w:p>
    <w:p w:rsidR="004D7CA2" w:rsidP="004D7CA2" w:rsidRDefault="004D7CA2">
      <w:pPr>
        <w:pStyle w:val="RCWSLText"/>
      </w:pPr>
    </w:p>
    <w:p w:rsidR="004D7CA2" w:rsidP="004D7CA2" w:rsidRDefault="004D7CA2">
      <w:pPr>
        <w:pStyle w:val="RCWSLText"/>
      </w:pPr>
      <w:r>
        <w:tab/>
        <w:t>On page 177, line 20, correct the total.</w:t>
      </w:r>
    </w:p>
    <w:p w:rsidR="00106DBF" w:rsidP="004D7CA2" w:rsidRDefault="00106DBF">
      <w:pPr>
        <w:pStyle w:val="RCWSLText"/>
      </w:pPr>
    </w:p>
    <w:p w:rsidR="00106DBF" w:rsidP="004D7CA2" w:rsidRDefault="00106DBF">
      <w:pPr>
        <w:pStyle w:val="RCWSLText"/>
      </w:pPr>
      <w:r>
        <w:tab/>
        <w:t>On page 387, after line 4, insert the following:</w:t>
      </w:r>
    </w:p>
    <w:p w:rsidR="00106DBF" w:rsidP="004D7CA2" w:rsidRDefault="00106DBF">
      <w:pPr>
        <w:pStyle w:val="RCWSLText"/>
      </w:pPr>
    </w:p>
    <w:p w:rsidRPr="00A20E0F" w:rsidR="00106DBF" w:rsidP="00A20E0F" w:rsidRDefault="00106DBF">
      <w:pPr>
        <w:pStyle w:val="RCWSLText"/>
        <w:rPr>
          <w:spacing w:val="0"/>
        </w:rPr>
      </w:pPr>
      <w:r w:rsidRPr="00A20E0F">
        <w:rPr>
          <w:spacing w:val="0"/>
        </w:rPr>
        <w:tab/>
        <w:t>"</w:t>
      </w:r>
      <w:r w:rsidRPr="00A20E0F">
        <w:rPr>
          <w:b/>
          <w:spacing w:val="0"/>
        </w:rPr>
        <w:t>Sec. 1005.</w:t>
      </w:r>
      <w:r w:rsidRPr="00A20E0F">
        <w:rPr>
          <w:spacing w:val="0"/>
        </w:rPr>
        <w:t xml:space="preserve"> 2018 c 299 s 116 (uncodified) is amended to read as follows:</w:t>
      </w:r>
    </w:p>
    <w:p w:rsidRPr="00A20E0F" w:rsidR="00A20E0F" w:rsidP="00A20E0F" w:rsidRDefault="00A20E0F">
      <w:pPr>
        <w:pStyle w:val="RCWSLText"/>
        <w:rPr>
          <w:spacing w:val="0"/>
        </w:rPr>
      </w:pPr>
      <w:r w:rsidRPr="00A20E0F">
        <w:rPr>
          <w:b/>
          <w:spacing w:val="0"/>
        </w:rPr>
        <w:t>FOR THE OFFICE OF THE GOVERNOR</w:t>
      </w:r>
    </w:p>
    <w:p w:rsidR="00A20E0F" w:rsidP="00A20E0F" w:rsidRDefault="00A20E0F">
      <w:pPr>
        <w:tabs>
          <w:tab w:val="right" w:leader="dot" w:pos="9936"/>
        </w:tabs>
        <w:spacing w:line="408" w:lineRule="exact"/>
      </w:pPr>
      <w:r>
        <w:lastRenderedPageBreak/>
        <w:t>General Fund</w:t>
      </w:r>
      <w:r>
        <w:rPr>
          <w:rFonts w:ascii="Times New Roman" w:hAnsi="Times New Roman"/>
        </w:rPr>
        <w:t>—</w:t>
      </w:r>
      <w:r>
        <w:t>State Appropriation (FY 2018)</w:t>
      </w:r>
      <w:r>
        <w:tab/>
      </w:r>
      <w:r w:rsidRPr="00A20E0F">
        <w:t>$6,221,000</w:t>
      </w:r>
    </w:p>
    <w:p w:rsidR="00A20E0F" w:rsidP="00A20E0F" w:rsidRDefault="00A20E0F">
      <w:pPr>
        <w:tabs>
          <w:tab w:val="right" w:leader="dot" w:pos="9936"/>
        </w:tabs>
        <w:spacing w:line="408" w:lineRule="exact"/>
      </w:pPr>
      <w:r w:rsidRPr="00A20E0F">
        <w:t>General Fund—State Appropriation (FY 2019)</w:t>
      </w:r>
      <w:r w:rsidRPr="00A20E0F">
        <w:tab/>
        <w:t>((</w:t>
      </w:r>
      <w:r w:rsidRPr="00A20E0F">
        <w:rPr>
          <w:strike/>
        </w:rPr>
        <w:t>$7,328,000</w:t>
      </w:r>
      <w:r w:rsidRPr="00A20E0F">
        <w:t>))</w:t>
      </w:r>
    </w:p>
    <w:p w:rsidR="00A20E0F" w:rsidP="005D0EBB" w:rsidRDefault="00A20E0F">
      <w:pPr>
        <w:tabs>
          <w:tab w:val="right" w:pos="9810"/>
          <w:tab w:val="right" w:leader="dot" w:pos="9936"/>
        </w:tabs>
        <w:spacing w:line="408" w:lineRule="exact"/>
        <w:rPr>
          <w:u w:val="single"/>
        </w:rPr>
      </w:pPr>
      <w:r>
        <w:tab/>
      </w:r>
      <w:r w:rsidRPr="00A20E0F">
        <w:rPr>
          <w:u w:val="single"/>
        </w:rPr>
        <w:t>$6,283,000</w:t>
      </w:r>
    </w:p>
    <w:p w:rsidR="00A20E0F" w:rsidP="00A20E0F" w:rsidRDefault="00A20E0F">
      <w:pPr>
        <w:tabs>
          <w:tab w:val="right" w:leader="dot" w:pos="9936"/>
        </w:tabs>
        <w:spacing w:line="408" w:lineRule="exact"/>
      </w:pPr>
      <w:r w:rsidRPr="00A20E0F">
        <w:t>Economic Development Strategic Reserve Account—State</w:t>
      </w:r>
    </w:p>
    <w:p w:rsidR="00A20E0F" w:rsidP="00A20E0F" w:rsidRDefault="00A20E0F">
      <w:pPr>
        <w:tabs>
          <w:tab w:val="right" w:leader="dot" w:pos="9936"/>
        </w:tabs>
        <w:spacing w:line="408" w:lineRule="exact"/>
      </w:pPr>
      <w:r w:rsidRPr="00A20E0F">
        <w:t>Appropriation</w:t>
      </w:r>
      <w:r w:rsidRPr="00A20E0F">
        <w:tab/>
        <w:t>$4,000,000</w:t>
      </w:r>
    </w:p>
    <w:p w:rsidR="00A20E0F" w:rsidP="00A20E0F" w:rsidRDefault="00A20E0F">
      <w:pPr>
        <w:tabs>
          <w:tab w:val="right" w:leader="dot" w:pos="9936"/>
        </w:tabs>
        <w:spacing w:line="408" w:lineRule="exact"/>
      </w:pPr>
      <w:r w:rsidRPr="00A20E0F">
        <w:t>Pension Funding Stabilization Account—State</w:t>
      </w:r>
    </w:p>
    <w:p w:rsidR="00A20E0F" w:rsidP="00A20E0F" w:rsidRDefault="00A20E0F">
      <w:pPr>
        <w:tabs>
          <w:tab w:val="right" w:leader="dot" w:pos="9936"/>
        </w:tabs>
        <w:spacing w:line="408" w:lineRule="exact"/>
      </w:pPr>
      <w:r w:rsidRPr="00A20E0F">
        <w:t>Appropriation</w:t>
      </w:r>
      <w:r w:rsidRPr="00A20E0F">
        <w:tab/>
        <w:t>$676,000</w:t>
      </w:r>
    </w:p>
    <w:p w:rsidRPr="00A20E0F" w:rsidR="00A20E0F" w:rsidP="005D0EBB" w:rsidRDefault="005D0EBB">
      <w:pPr>
        <w:tabs>
          <w:tab w:val="left" w:pos="720"/>
          <w:tab w:val="right" w:leader="dot" w:pos="9936"/>
        </w:tabs>
        <w:spacing w:line="408" w:lineRule="exact"/>
      </w:pPr>
      <w:r>
        <w:tab/>
      </w:r>
      <w:r w:rsidRPr="00A20E0F" w:rsidR="00A20E0F">
        <w:t>TOTAL APPROPRIATION</w:t>
      </w:r>
      <w:r w:rsidRPr="00A20E0F" w:rsidR="00A20E0F">
        <w:tab/>
        <w:t>((</w:t>
      </w:r>
      <w:r w:rsidRPr="00A20E0F" w:rsidR="00A20E0F">
        <w:rPr>
          <w:strike/>
        </w:rPr>
        <w:t>$18,225,000))</w:t>
      </w:r>
    </w:p>
    <w:p w:rsidRPr="00A20E0F" w:rsidR="00A20E0F" w:rsidP="005D0EBB" w:rsidRDefault="00A20E0F">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8280"/>
        </w:tabs>
        <w:rPr>
          <w:spacing w:val="0"/>
        </w:rPr>
      </w:pPr>
      <w:r w:rsidRPr="00A20E0F">
        <w:rPr>
          <w:spacing w:val="0"/>
        </w:rPr>
        <w:tab/>
      </w:r>
      <w:r w:rsidRPr="00A20E0F">
        <w:rPr>
          <w:spacing w:val="0"/>
          <w:u w:val="single"/>
        </w:rPr>
        <w:t>$17,180,000</w:t>
      </w:r>
    </w:p>
    <w:p w:rsidRPr="00A20E0F" w:rsidR="00A20E0F" w:rsidP="00A20E0F" w:rsidRDefault="005D0EBB">
      <w:pPr>
        <w:pStyle w:val="RCWSLText"/>
        <w:rPr>
          <w:spacing w:val="0"/>
        </w:rPr>
      </w:pPr>
      <w:r>
        <w:rPr>
          <w:spacing w:val="0"/>
        </w:rPr>
        <w:tab/>
      </w:r>
      <w:r w:rsidRPr="00A20E0F" w:rsidR="00A20E0F">
        <w:rPr>
          <w:spacing w:val="0"/>
        </w:rPr>
        <w:t>The appropriations in this section are subject to the following conditions and limitations:</w:t>
      </w:r>
    </w:p>
    <w:p w:rsidRPr="00A20E0F" w:rsidR="00A20E0F" w:rsidP="00A20E0F" w:rsidRDefault="005D0EBB">
      <w:pPr>
        <w:pStyle w:val="RCWSLText"/>
        <w:rPr>
          <w:spacing w:val="0"/>
        </w:rPr>
      </w:pPr>
      <w:r>
        <w:rPr>
          <w:spacing w:val="0"/>
        </w:rPr>
        <w:tab/>
      </w:r>
      <w:r w:rsidRPr="00A20E0F" w:rsidR="00A20E0F">
        <w:rPr>
          <w:spacing w:val="0"/>
        </w:rPr>
        <w:t>(1) $703,000 of the general fund—state appropriation for fiscal year 2018 and $703,000 of the general fund—state appropriation for fiscal year 2019 are provided solely for the office of the education ombuds.</w:t>
      </w:r>
    </w:p>
    <w:p w:rsidRPr="00A20E0F" w:rsidR="00A20E0F" w:rsidP="00A20E0F" w:rsidRDefault="005D0EBB">
      <w:pPr>
        <w:pStyle w:val="RCWSLText"/>
        <w:rPr>
          <w:spacing w:val="0"/>
        </w:rPr>
      </w:pPr>
      <w:r>
        <w:rPr>
          <w:spacing w:val="0"/>
        </w:rPr>
        <w:tab/>
      </w:r>
      <w:r w:rsidRPr="00A20E0F" w:rsidR="00A20E0F">
        <w:rPr>
          <w:spacing w:val="0"/>
        </w:rPr>
        <w:t>(2) $730,000 of the general fund—state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rsidRPr="00A20E0F" w:rsidR="00A20E0F" w:rsidP="00A20E0F" w:rsidRDefault="005D0EBB">
      <w:pPr>
        <w:pStyle w:val="RCWSLText"/>
        <w:rPr>
          <w:spacing w:val="0"/>
        </w:rPr>
      </w:pPr>
      <w:r>
        <w:rPr>
          <w:spacing w:val="0"/>
        </w:rPr>
        <w:tab/>
      </w:r>
      <w:r w:rsidRPr="00A20E0F" w:rsidR="00A20E0F">
        <w:rPr>
          <w:spacing w:val="0"/>
        </w:rPr>
        <w:t>(3) $1,216,000 of the general fund—state appropriation for fiscal year 2019 is provided solely for implementation of Engrossed Second Substitute House Bill No. 1889 (corrections ombuds). If the bill is not enacted by June 30, 2018, the amount provided in this subsection shall lapse.</w:t>
      </w:r>
    </w:p>
    <w:p w:rsidRPr="00A20E0F" w:rsidR="00A20E0F" w:rsidP="00A20E0F" w:rsidRDefault="005D0EBB">
      <w:pPr>
        <w:pStyle w:val="RCWSLText"/>
        <w:rPr>
          <w:spacing w:val="0"/>
        </w:rPr>
      </w:pPr>
      <w:r>
        <w:rPr>
          <w:spacing w:val="0"/>
        </w:rPr>
        <w:tab/>
      </w:r>
      <w:r w:rsidRPr="00A20E0F" w:rsidR="00A20E0F">
        <w:rPr>
          <w:spacing w:val="0"/>
        </w:rPr>
        <w:t>(4) $5,000 of the general fund—state appropriation for fiscal year 2018 and $5,000 of the general fund—state appropriation for fiscal year 2019 are provided to the office of the governor to support the Ruth Woo fellow. Funding will provide financial support for the Ruth Woo fellow participating in the governor's leadership academy internship program.</w:t>
      </w:r>
    </w:p>
    <w:p w:rsidRPr="00A20E0F" w:rsidR="00A20E0F" w:rsidP="00A20E0F" w:rsidRDefault="005D0EBB">
      <w:pPr>
        <w:pStyle w:val="RCWSLText"/>
        <w:rPr>
          <w:spacing w:val="0"/>
        </w:rPr>
      </w:pPr>
      <w:r>
        <w:rPr>
          <w:spacing w:val="0"/>
        </w:rPr>
        <w:tab/>
      </w:r>
      <w:r w:rsidRPr="00A20E0F" w:rsidR="00A20E0F">
        <w:rPr>
          <w:spacing w:val="0"/>
        </w:rPr>
        <w:t>(5) $291,000 of the general fund—state appropriation for fiscal year 2019 is provided solely for implementation of Engrossed House Bill No. 2759 (women's commission). If the bill is not enacted by June 30, 2018, the amount provided in this subsection shall lapse."</w:t>
      </w:r>
    </w:p>
    <w:p w:rsidR="00387516" w:rsidP="004D7CA2" w:rsidRDefault="00387516">
      <w:pPr>
        <w:pStyle w:val="RCWSLText"/>
      </w:pPr>
    </w:p>
    <w:p w:rsidRPr="00106DBF" w:rsidR="00387516" w:rsidP="004D7CA2" w:rsidRDefault="00387516">
      <w:pPr>
        <w:pStyle w:val="RCWSLText"/>
      </w:pPr>
      <w:r>
        <w:tab/>
        <w:t>Renumber remaining sections consecutively and correct internal references.</w:t>
      </w:r>
    </w:p>
    <w:p w:rsidR="004D7CA2" w:rsidP="004D7CA2" w:rsidRDefault="004D7CA2">
      <w:pPr>
        <w:pStyle w:val="RCWSLText"/>
      </w:pPr>
    </w:p>
    <w:p w:rsidR="00A20E0F" w:rsidP="004D7CA2" w:rsidRDefault="00A20E0F">
      <w:pPr>
        <w:pStyle w:val="RCWSLText"/>
      </w:pPr>
      <w:r>
        <w:tab/>
        <w:t>Correct the title.</w:t>
      </w:r>
    </w:p>
    <w:p w:rsidR="00A20E0F" w:rsidP="004D7CA2" w:rsidRDefault="00A20E0F">
      <w:pPr>
        <w:pStyle w:val="RCWSLText"/>
      </w:pPr>
    </w:p>
    <w:p w:rsidR="004D7CA2" w:rsidP="004D7CA2" w:rsidRDefault="004D7CA2">
      <w:pPr>
        <w:pStyle w:val="RCWSLText"/>
      </w:pPr>
      <w:r>
        <w:tab/>
        <w:t>On page 611, line 36, increase the general fund-state appropriation for fiscal year 2019 by $1,</w:t>
      </w:r>
      <w:r w:rsidR="00106DBF">
        <w:t>045</w:t>
      </w:r>
      <w:r>
        <w:t>,000</w:t>
      </w:r>
    </w:p>
    <w:p w:rsidR="004D7CA2" w:rsidP="004D7CA2" w:rsidRDefault="004D7CA2">
      <w:pPr>
        <w:pStyle w:val="RCWSLText"/>
      </w:pPr>
    </w:p>
    <w:p w:rsidR="00387516" w:rsidP="004D7CA2" w:rsidRDefault="004D7CA2">
      <w:pPr>
        <w:pStyle w:val="RCWSLText"/>
      </w:pPr>
      <w:r>
        <w:tab/>
        <w:t>On page 612, line 23, correct the total.</w:t>
      </w:r>
      <w:r w:rsidR="00387516">
        <w:tab/>
      </w:r>
    </w:p>
    <w:p w:rsidRPr="004D7CA2" w:rsidR="003C1558" w:rsidP="004D7CA2" w:rsidRDefault="003C1558">
      <w:pPr>
        <w:pStyle w:val="RCWSLText"/>
      </w:pPr>
    </w:p>
    <w:p w:rsidRPr="00412FD9" w:rsidR="00DF5D0E" w:rsidP="00412FD9" w:rsidRDefault="00DF5D0E">
      <w:pPr>
        <w:suppressLineNumbers/>
        <w:rPr>
          <w:spacing w:val="-3"/>
        </w:rPr>
      </w:pPr>
    </w:p>
    <w:permEnd w:id="908855717"/>
    <w:p w:rsidR="00ED2EEB" w:rsidP="00412F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30273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2FD9" w:rsidRDefault="00D659AC">
                <w:pPr>
                  <w:pStyle w:val="Effect"/>
                  <w:suppressLineNumbers/>
                  <w:shd w:val="clear" w:color="auto" w:fill="auto"/>
                  <w:ind w:left="0" w:firstLine="0"/>
                </w:pPr>
              </w:p>
            </w:tc>
            <w:tc>
              <w:tcPr>
                <w:tcW w:w="9874" w:type="dxa"/>
                <w:shd w:val="clear" w:color="auto" w:fill="FFFFFF" w:themeFill="background1"/>
              </w:tcPr>
              <w:p w:rsidR="001C1B27" w:rsidP="00412F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41BFB">
                  <w:t xml:space="preserve">Reduces underlying appropriations </w:t>
                </w:r>
                <w:r w:rsidR="008A45C2">
                  <w:t>for the Office of the Governor</w:t>
                </w:r>
                <w:r w:rsidR="00A41BFB">
                  <w:t>.  In</w:t>
                </w:r>
                <w:r w:rsidR="008A45C2">
                  <w:t>crease</w:t>
                </w:r>
                <w:r w:rsidR="00A41BFB">
                  <w:t>s, by the same amount, funding</w:t>
                </w:r>
                <w:r w:rsidR="008A45C2">
                  <w:t xml:space="preserve"> for the the Washington State Patrol</w:t>
                </w:r>
                <w:r w:rsidR="00A41BFB">
                  <w:t>'s increase in overtime and travel costs for the Executive Protection Unit</w:t>
                </w:r>
                <w:r w:rsidR="008A45C2">
                  <w:t>.  R</w:t>
                </w:r>
                <w:r w:rsidR="004D7CA2">
                  <w:t>e</w:t>
                </w:r>
                <w:r w:rsidR="008A45C2">
                  <w:t>quires</w:t>
                </w:r>
                <w:r w:rsidR="004D7CA2">
                  <w:t xml:space="preserve"> </w:t>
                </w:r>
                <w:r w:rsidR="008A45C2">
                  <w:t xml:space="preserve">the Office of the Governor to submit </w:t>
                </w:r>
                <w:r w:rsidR="004D7CA2">
                  <w:t>a report on the portion of Governor’s travel that is attributable to non-state purposes. </w:t>
                </w:r>
              </w:p>
              <w:p w:rsidR="00412FD9" w:rsidP="00412FD9" w:rsidRDefault="00412FD9">
                <w:pPr>
                  <w:pStyle w:val="Effect"/>
                  <w:suppressLineNumbers/>
                  <w:shd w:val="clear" w:color="auto" w:fill="auto"/>
                  <w:ind w:left="0" w:firstLine="0"/>
                </w:pPr>
              </w:p>
              <w:p w:rsidRPr="00412FD9" w:rsidR="00412FD9" w:rsidP="00412FD9" w:rsidRDefault="00412FD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12FD9" w:rsidRDefault="001B4E53">
                <w:pPr>
                  <w:pStyle w:val="ListBullet"/>
                  <w:numPr>
                    <w:ilvl w:val="0"/>
                    <w:numId w:val="0"/>
                  </w:numPr>
                  <w:suppressLineNumbers/>
                </w:pPr>
              </w:p>
            </w:tc>
          </w:tr>
        </w:sdtContent>
      </w:sdt>
      <w:permEnd w:id="1913027308"/>
    </w:tbl>
    <w:p w:rsidR="00DF5D0E" w:rsidP="00412FD9" w:rsidRDefault="00DF5D0E">
      <w:pPr>
        <w:pStyle w:val="BillEnd"/>
        <w:suppressLineNumbers/>
      </w:pPr>
    </w:p>
    <w:p w:rsidR="00DF5D0E" w:rsidP="00412FD9" w:rsidRDefault="00DE256E">
      <w:pPr>
        <w:pStyle w:val="BillEnd"/>
        <w:suppressLineNumbers/>
      </w:pPr>
      <w:r>
        <w:rPr>
          <w:b/>
        </w:rPr>
        <w:t>--- END ---</w:t>
      </w:r>
    </w:p>
    <w:p w:rsidR="00DF5D0E" w:rsidP="00412F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D9" w:rsidRDefault="00412FD9" w:rsidP="00DF5D0E">
      <w:r>
        <w:separator/>
      </w:r>
    </w:p>
  </w:endnote>
  <w:endnote w:type="continuationSeparator" w:id="0">
    <w:p w:rsidR="00412FD9" w:rsidRDefault="00412F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16" w:rsidRDefault="0068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E45">
    <w:pPr>
      <w:pStyle w:val="AmendDraftFooter"/>
    </w:pPr>
    <w:r>
      <w:fldChar w:fldCharType="begin"/>
    </w:r>
    <w:r>
      <w:instrText xml:space="preserve"> TITLE   \* MERGEFORMAT </w:instrText>
    </w:r>
    <w:r>
      <w:fldChar w:fldCharType="separate"/>
    </w:r>
    <w:r w:rsidR="00D96D80">
      <w:t>1109-S AMH STOK BUNC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E45">
    <w:pPr>
      <w:pStyle w:val="AmendDraftFooter"/>
    </w:pPr>
    <w:r>
      <w:fldChar w:fldCharType="begin"/>
    </w:r>
    <w:r>
      <w:instrText xml:space="preserve"> TITLE   \* MERGEFORMAT </w:instrText>
    </w:r>
    <w:r>
      <w:fldChar w:fldCharType="separate"/>
    </w:r>
    <w:r w:rsidR="00D96D80">
      <w:t>1109-S AMH STOK BUNC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D9" w:rsidRDefault="00412FD9" w:rsidP="00DF5D0E">
      <w:r>
        <w:separator/>
      </w:r>
    </w:p>
  </w:footnote>
  <w:footnote w:type="continuationSeparator" w:id="0">
    <w:p w:rsidR="00412FD9" w:rsidRDefault="00412F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16" w:rsidRDefault="00682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06DBF"/>
    <w:rsid w:val="00146AAF"/>
    <w:rsid w:val="001A775A"/>
    <w:rsid w:val="001B4E53"/>
    <w:rsid w:val="001C010E"/>
    <w:rsid w:val="001C1B27"/>
    <w:rsid w:val="001C7F91"/>
    <w:rsid w:val="001E6675"/>
    <w:rsid w:val="00217E8A"/>
    <w:rsid w:val="00265296"/>
    <w:rsid w:val="00281CBD"/>
    <w:rsid w:val="00316CD9"/>
    <w:rsid w:val="00387516"/>
    <w:rsid w:val="003C1558"/>
    <w:rsid w:val="003E2FC6"/>
    <w:rsid w:val="00412FD9"/>
    <w:rsid w:val="00492DDC"/>
    <w:rsid w:val="004C6615"/>
    <w:rsid w:val="004D7CA2"/>
    <w:rsid w:val="00523C5A"/>
    <w:rsid w:val="00570E45"/>
    <w:rsid w:val="005D0EBB"/>
    <w:rsid w:val="005E69C3"/>
    <w:rsid w:val="006053A9"/>
    <w:rsid w:val="00605C39"/>
    <w:rsid w:val="00682A16"/>
    <w:rsid w:val="006841E6"/>
    <w:rsid w:val="006F7027"/>
    <w:rsid w:val="007049E4"/>
    <w:rsid w:val="0072335D"/>
    <w:rsid w:val="0072541D"/>
    <w:rsid w:val="00757317"/>
    <w:rsid w:val="007769AF"/>
    <w:rsid w:val="007D1589"/>
    <w:rsid w:val="007D35D4"/>
    <w:rsid w:val="0083749C"/>
    <w:rsid w:val="008443FE"/>
    <w:rsid w:val="00846034"/>
    <w:rsid w:val="008A45C2"/>
    <w:rsid w:val="008C7E6E"/>
    <w:rsid w:val="00931B84"/>
    <w:rsid w:val="0096303F"/>
    <w:rsid w:val="00972869"/>
    <w:rsid w:val="00984CD1"/>
    <w:rsid w:val="009F23A9"/>
    <w:rsid w:val="00A01F29"/>
    <w:rsid w:val="00A17B5B"/>
    <w:rsid w:val="00A20E0F"/>
    <w:rsid w:val="00A41BF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6D80"/>
    <w:rsid w:val="00DA47F3"/>
    <w:rsid w:val="00DC2C13"/>
    <w:rsid w:val="00DE256E"/>
    <w:rsid w:val="00DF5D0E"/>
    <w:rsid w:val="00E1471A"/>
    <w:rsid w:val="00E267B1"/>
    <w:rsid w:val="00E41CC6"/>
    <w:rsid w:val="00E56113"/>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20E0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14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STOK</SponsorAcronym>
  <DrafterAcronym>BUNC</DrafterAcronym>
  <DraftNumber>190</DraftNumber>
  <ReferenceNumber>SHB 1109</ReferenceNumber>
  <Floor>H AMD</Floor>
  <AmendmentNumber> 480</AmendmentNumber>
  <Sponsors>By Representative Stokesbary</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621</Words>
  <Characters>3387</Characters>
  <Application>Microsoft Office Word</Application>
  <DocSecurity>8</DocSecurity>
  <Lines>102</Lines>
  <Paragraphs>43</Paragraphs>
  <ScaleCrop>false</ScaleCrop>
  <HeadingPairs>
    <vt:vector size="2" baseType="variant">
      <vt:variant>
        <vt:lpstr>Title</vt:lpstr>
      </vt:variant>
      <vt:variant>
        <vt:i4>1</vt:i4>
      </vt:variant>
    </vt:vector>
  </HeadingPairs>
  <TitlesOfParts>
    <vt:vector size="1" baseType="lpstr">
      <vt:lpstr>1109-S AMH STOK BUNC 190</vt:lpstr>
    </vt:vector>
  </TitlesOfParts>
  <Company>Washington State Legislature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STOK BUNC 190</dc:title>
  <dc:creator>Meghan Morris</dc:creator>
  <cp:lastModifiedBy>Van Horne, Jessica</cp:lastModifiedBy>
  <cp:revision>7</cp:revision>
  <dcterms:created xsi:type="dcterms:W3CDTF">2019-03-28T23:32:00Z</dcterms:created>
  <dcterms:modified xsi:type="dcterms:W3CDTF">2019-03-29T00:18:00Z</dcterms:modified>
</cp:coreProperties>
</file>