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C4E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1922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E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999</w:t>
          </w:r>
        </w:sdtContent>
      </w:sdt>
    </w:p>
    <w:p w:rsidR="00DF5D0E" w:rsidP="00605C39" w:rsidRDefault="005C4E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75FC" w:rsidP="00CE7810" w:rsidRDefault="00DE256E">
      <w:pPr>
        <w:spacing w:line="408" w:lineRule="exact"/>
      </w:pPr>
      <w:bookmarkStart w:name="StartOfAmendmentBody" w:id="1"/>
      <w:bookmarkEnd w:id="1"/>
      <w:permStart w:edGrp="everyone" w:id="1867860689"/>
      <w:r>
        <w:tab/>
      </w:r>
      <w:r w:rsidR="0052538F">
        <w:t>On pa</w:t>
      </w:r>
      <w:r w:rsidR="006F5C85">
        <w:t>g</w:t>
      </w:r>
      <w:r w:rsidR="0052538F">
        <w:t xml:space="preserve">e </w:t>
      </w:r>
      <w:r w:rsidR="0023008A">
        <w:t>8, beginning on line 10 of the striking amendment, strike all of section 10</w:t>
      </w:r>
    </w:p>
    <w:p w:rsidR="0023008A" w:rsidP="00CE7810" w:rsidRDefault="0023008A">
      <w:pPr>
        <w:spacing w:line="408" w:lineRule="exact"/>
      </w:pPr>
    </w:p>
    <w:p w:rsidR="0023008A" w:rsidP="00CE7810" w:rsidRDefault="0023008A">
      <w:pPr>
        <w:spacing w:line="408" w:lineRule="exact"/>
      </w:pPr>
      <w:r>
        <w:tab/>
        <w:t xml:space="preserve">Renumber the remaining sections consecutively and correct any internal references accordingly. </w:t>
      </w:r>
    </w:p>
    <w:p w:rsidRPr="006D22DA" w:rsidR="00DF5D0E" w:rsidP="006D22DA" w:rsidRDefault="00DF5D0E">
      <w:pPr>
        <w:suppressLineNumbers/>
        <w:rPr>
          <w:spacing w:val="-3"/>
        </w:rPr>
      </w:pPr>
    </w:p>
    <w:permEnd w:id="1867860689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9482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23008A" w:rsidR="0023008A">
                  <w:t>Removes provisions providing for issuance of a limited license to an individual who is licensed as a dental therapist in another state, Canadian province, or has been certified or licensed by a federal or tribal licensing board.</w:t>
                </w:r>
                <w:r w:rsidR="00EB011F">
                  <w:t xml:space="preserve"> </w:t>
                </w:r>
              </w:p>
            </w:tc>
          </w:tr>
        </w:sdtContent>
      </w:sdt>
      <w:permEnd w:id="599482621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4" w:rsidRDefault="004D7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7EC4">
    <w:pPr>
      <w:pStyle w:val="AmendDraftFooter"/>
    </w:pPr>
    <w:fldSimple w:instr=" TITLE   \* MERGEFORMAT ">
      <w:r w:rsidR="00CF1922">
        <w:t>1317-S AMH CALD WEIK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7EC4">
    <w:pPr>
      <w:pStyle w:val="AmendDraftFooter"/>
    </w:pPr>
    <w:fldSimple w:instr=" TITLE   \* MERGEFORMAT ">
      <w:r>
        <w:t>1317-S AMH CALD WEIK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4" w:rsidRDefault="004D7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801"/>
    <w:rsid w:val="00096165"/>
    <w:rsid w:val="000A61D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6207"/>
    <w:rsid w:val="00316CD9"/>
    <w:rsid w:val="0036222C"/>
    <w:rsid w:val="003E2FC6"/>
    <w:rsid w:val="003E713A"/>
    <w:rsid w:val="00492DDC"/>
    <w:rsid w:val="004C6615"/>
    <w:rsid w:val="004D7EC4"/>
    <w:rsid w:val="00523C5A"/>
    <w:rsid w:val="0052538F"/>
    <w:rsid w:val="0058588F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673A"/>
    <w:rsid w:val="00BF44DF"/>
    <w:rsid w:val="00C5464D"/>
    <w:rsid w:val="00C575FC"/>
    <w:rsid w:val="00C61A83"/>
    <w:rsid w:val="00C8108C"/>
    <w:rsid w:val="00CE7810"/>
    <w:rsid w:val="00CF1922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4C96"/>
    <w:rsid w:val="00ED2EEB"/>
    <w:rsid w:val="00EF3347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WALJ</SponsorAcronym>
  <DrafterAcronym>WEIK</DrafterAcronym>
  <DraftNumber>108</DraftNumber>
  <ReferenceNumber>SHB 1317</ReferenceNumber>
  <Floor>H AMD TO H AMD (H-3931.1/20)</Floor>
  <AmendmentNumber> 999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95</Words>
  <Characters>485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108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WALJ WEIK 108</dc:title>
  <dc:creator>Kim Weidenaar</dc:creator>
  <cp:lastModifiedBy>Weidenaar, Kim</cp:lastModifiedBy>
  <cp:revision>6</cp:revision>
  <dcterms:created xsi:type="dcterms:W3CDTF">2020-01-15T00:16:00Z</dcterms:created>
  <dcterms:modified xsi:type="dcterms:W3CDTF">2020-01-15T00:32:00Z</dcterms:modified>
</cp:coreProperties>
</file>