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572e2dd1e641b0" /></Relationships>
</file>

<file path=word/document.xml><?xml version="1.0" encoding="utf-8"?>
<w:document xmlns:w="http://schemas.openxmlformats.org/wordprocessingml/2006/main">
  <w:body>
    <w:p>
      <w:r>
        <w:rPr>
          <w:b/>
        </w:rPr>
        <w:r>
          <w:rPr/>
          <w:t xml:space="preserve">1444-S2</w:t>
        </w:r>
      </w:r>
      <w:r>
        <w:rPr>
          <w:b/>
        </w:rPr>
        <w:t xml:space="preserve"> </w:t>
        <w:t xml:space="preserve">AMH</w:t>
      </w:r>
      <w:r>
        <w:rPr>
          <w:b/>
        </w:rPr>
        <w:t xml:space="preserve"> </w:t>
        <w:r>
          <w:rPr/>
          <w:t xml:space="preserve">SHEA</w:t>
        </w:r>
      </w:r>
      <w:r>
        <w:rPr>
          <w:b/>
        </w:rPr>
        <w:t xml:space="preserve"> </w:t>
        <w:r>
          <w:rPr/>
          <w:t xml:space="preserve">H2278.1</w:t>
        </w:r>
      </w:r>
      <w:r>
        <w:rPr>
          <w:b/>
        </w:rPr>
        <w:t xml:space="preserve"> - NOT FOR FLOOR USE</w:t>
      </w:r>
    </w:p>
    <w:p>
      <w:pPr>
        <w:ind w:left="0" w:right="0" w:firstLine="576"/>
      </w:pPr>
    </w:p>
    <w:p>
      <w:pPr>
        <w:spacing w:before="480" w:after="0" w:line="408" w:lineRule="exact"/>
      </w:pPr>
      <w:r>
        <w:rPr>
          <w:b/>
          <w:u w:val="single"/>
        </w:rPr>
        <w:t xml:space="preserve">2SHB 1444</w:t>
      </w:r>
      <w:r>
        <w:t xml:space="preserve"> -</w:t>
      </w:r>
      <w:r>
        <w:t xml:space="preserve"> </w:t>
        <w:t xml:space="preserve">H AMD</w:t>
      </w:r>
      <w:r>
        <w:t xml:space="preserve"> </w:t>
      </w:r>
      <w:r>
        <w:rPr>
          <w:b/>
        </w:rPr>
        <w:t xml:space="preserve">93</w:t>
      </w:r>
    </w:p>
    <w:p>
      <w:pPr>
        <w:spacing w:before="0" w:after="0" w:line="408" w:lineRule="exact"/>
        <w:ind w:left="0" w:right="0" w:firstLine="576"/>
        <w:jc w:val="left"/>
      </w:pPr>
      <w:r>
        <w:rPr/>
        <w:t xml:space="preserve">By Representative Shea</w:t>
      </w:r>
    </w:p>
    <w:p>
      <w:pPr>
        <w:jc w:val="right"/>
      </w:pPr>
      <w:r>
        <w:rPr>
          <w:b/>
        </w:rPr>
        <w:t xml:space="preserve">NOT ADOPTED 03/05/2019</w:t>
      </w:r>
    </w:p>
    <w:p>
      <w:pPr>
        <w:spacing w:before="0" w:after="0" w:line="408" w:lineRule="exact"/>
        <w:ind w:left="0" w:right="0" w:firstLine="576"/>
        <w:jc w:val="left"/>
      </w:pPr>
      <w:r>
        <w:rPr/>
        <w:t xml:space="preserve">On page 18, after line 2, insert the following:</w:t>
      </w:r>
    </w:p>
    <w:p>
      <w:pPr>
        <w:spacing w:before="0" w:after="0" w:line="408" w:lineRule="exact"/>
        <w:ind w:left="0" w:right="0" w:firstLine="576"/>
        <w:jc w:val="left"/>
      </w:pPr>
      <w:r>
        <w:rPr/>
        <w:t xml:space="preserve">"</w:t>
      </w:r>
      <w:r>
        <w:rPr>
          <w:u w:val="single"/>
        </w:rPr>
        <w:t xml:space="preserve">(9) Any electronic product that may be sold via the internet is exempt from the requirements of RCW 19.260.040 and subsections (3) through (8) of this section, until such time as the state has created a monitoring and enforcement standard that it can implement to prevent sales into the state by out-of-state web-based sales sites.</w:t>
      </w:r>
      <w:r>
        <w:rPr/>
        <w:t xml:space="preserve">"</w:t>
      </w:r>
    </w:p>
    <w:p>
      <w:pPr>
        <w:spacing w:before="0" w:after="0" w:line="408" w:lineRule="exact"/>
        <w:ind w:left="0" w:right="0" w:firstLine="576"/>
        <w:jc w:val="left"/>
      </w:pPr>
      <w:r>
        <w:rPr>
          <w:u w:val="single"/>
        </w:rPr>
        <w:t xml:space="preserve">EFFECT:</w:t>
      </w:r>
      <w:r>
        <w:rPr/>
        <w:t xml:space="preserve"> Provides an exemption from certain appliance efficiency and testing standards for any electronic product that may be sold via the internet, until such time as the state has created a monitoring and enforcement standard that it can implement to prevent sales into the state by out-of-state web-based sales sites.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5b5a6b3e1747d7" /></Relationships>
</file>