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4F2465">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7A4C7C">
            <w:t>1580-S2</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7A4C7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7A4C7C">
            <w:t>MACE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7A4C7C">
            <w:t>LEWI</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7A4C7C">
            <w:t>038</w:t>
          </w:r>
        </w:sdtContent>
      </w:sdt>
    </w:p>
    <w:p w:rsidR="00DF5D0E" w:rsidP="00B73E0A" w:rsidRDefault="00AA1230">
      <w:pPr>
        <w:pStyle w:val="OfferedBy"/>
        <w:spacing w:after="120"/>
      </w:pPr>
      <w:r>
        <w:tab/>
      </w:r>
      <w:r>
        <w:tab/>
      </w:r>
      <w:r>
        <w:tab/>
      </w:r>
    </w:p>
    <w:p w:rsidR="00DF5D0E" w:rsidRDefault="004F2465">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7A4C7C">
            <w:rPr>
              <w:b/>
              <w:u w:val="single"/>
            </w:rPr>
            <w:t>2SHB 1580</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7A4C7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255</w:t>
          </w:r>
        </w:sdtContent>
      </w:sdt>
    </w:p>
    <w:p w:rsidR="00DF5D0E" w:rsidP="00605C39" w:rsidRDefault="004F2465">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7A4C7C">
            <w:rPr>
              <w:sz w:val="22"/>
            </w:rPr>
            <w:t>By Representative MacEwen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7A4C7C">
          <w:pPr>
            <w:spacing w:after="400" w:line="408" w:lineRule="exact"/>
            <w:jc w:val="right"/>
            <w:rPr>
              <w:b/>
              <w:bCs/>
            </w:rPr>
          </w:pPr>
          <w:r>
            <w:rPr>
              <w:b/>
              <w:bCs/>
            </w:rPr>
            <w:t xml:space="preserve">NOT ADOPTED 03/07/2019</w:t>
          </w:r>
        </w:p>
      </w:sdtContent>
    </w:sdt>
    <w:p w:rsidR="007A4C7C" w:rsidP="00C8108C" w:rsidRDefault="00DE256E">
      <w:pPr>
        <w:pStyle w:val="Page"/>
      </w:pPr>
      <w:bookmarkStart w:name="StartOfAmendmentBody" w:id="1"/>
      <w:bookmarkEnd w:id="1"/>
      <w:permStart w:edGrp="everyone" w:id="1914664793"/>
      <w:r>
        <w:tab/>
      </w:r>
      <w:r w:rsidR="007A4C7C">
        <w:t xml:space="preserve">On page </w:t>
      </w:r>
      <w:r w:rsidR="001704EB">
        <w:t>7, after line 25, insert the following:</w:t>
      </w:r>
    </w:p>
    <w:p w:rsidR="001704EB" w:rsidP="001704EB" w:rsidRDefault="001704EB">
      <w:pPr>
        <w:pStyle w:val="RCWSLText"/>
      </w:pPr>
    </w:p>
    <w:p w:rsidR="001704EB" w:rsidP="001704EB" w:rsidRDefault="001704EB">
      <w:pPr>
        <w:pStyle w:val="RCWSLText"/>
      </w:pPr>
      <w:r>
        <w:tab/>
        <w:t>"</w:t>
      </w:r>
      <w:r w:rsidRPr="001704EB">
        <w:rPr>
          <w:u w:val="single"/>
        </w:rPr>
        <w:t>NEW SECTION.</w:t>
      </w:r>
      <w:r>
        <w:rPr>
          <w:b/>
        </w:rPr>
        <w:t xml:space="preserve"> Sec. 7</w:t>
      </w:r>
      <w:r w:rsidRPr="001704EB">
        <w:rPr>
          <w:b/>
        </w:rPr>
        <w:t>.</w:t>
      </w:r>
      <w:r w:rsidRPr="001704EB">
        <w:t xml:space="preserve"> Sections 2 through 4 of this act take effect only after the department of fish and wildlife determines that the same or more stringent requirements and licensing provisions have been adopted for commercial whale watching in the waters of British Columbia. The department of fish and wildlife must provide written notice of the effective date of sections 2 through 4 of this act to affected parties, the chief clerk of the house of representatives, the secretary of the senate, the code reviser, and others as deemed appropriate by the department."</w:t>
      </w:r>
    </w:p>
    <w:p w:rsidR="001704EB" w:rsidP="001704EB" w:rsidRDefault="001704EB">
      <w:pPr>
        <w:pStyle w:val="RCWSLText"/>
      </w:pPr>
    </w:p>
    <w:p w:rsidRPr="001704EB" w:rsidR="001704EB" w:rsidP="001704EB" w:rsidRDefault="001704EB">
      <w:pPr>
        <w:pStyle w:val="RCWSLText"/>
      </w:pPr>
      <w:r>
        <w:tab/>
        <w:t>Renumber the remaining sections consecutively and correct any internal references accordingly.</w:t>
      </w:r>
    </w:p>
    <w:p w:rsidRPr="007A4C7C" w:rsidR="00DF5D0E" w:rsidP="007A4C7C" w:rsidRDefault="00DF5D0E">
      <w:pPr>
        <w:suppressLineNumbers/>
        <w:rPr>
          <w:spacing w:val="-3"/>
        </w:rPr>
      </w:pPr>
    </w:p>
    <w:permEnd w:id="1914664793"/>
    <w:p w:rsidR="00ED2EEB" w:rsidP="007A4C7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9719801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7A4C7C"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7A4C7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704EB">
                  <w:t>Provides that the whale watching license program and associated reporting, rulemaking, and enforcement provisions take effect after the same or more stringent requirements and licensing provisions are adopted for commercial whale watching in British Columbia waters.</w:t>
                </w:r>
                <w:r w:rsidRPr="0096303F" w:rsidR="001C1B27">
                  <w:t> </w:t>
                </w:r>
              </w:p>
              <w:p w:rsidRPr="007D1589" w:rsidR="001B4E53" w:rsidP="007A4C7C" w:rsidRDefault="001B4E53">
                <w:pPr>
                  <w:pStyle w:val="ListBullet"/>
                  <w:numPr>
                    <w:ilvl w:val="0"/>
                    <w:numId w:val="0"/>
                  </w:numPr>
                  <w:suppressLineNumbers/>
                </w:pPr>
              </w:p>
            </w:tc>
          </w:tr>
        </w:sdtContent>
      </w:sdt>
      <w:permEnd w:id="697198015"/>
    </w:tbl>
    <w:p w:rsidR="00DF5D0E" w:rsidP="007A4C7C" w:rsidRDefault="00DF5D0E">
      <w:pPr>
        <w:pStyle w:val="BillEnd"/>
        <w:suppressLineNumbers/>
      </w:pPr>
    </w:p>
    <w:p w:rsidR="00DF5D0E" w:rsidP="007A4C7C" w:rsidRDefault="00DE256E">
      <w:pPr>
        <w:pStyle w:val="BillEnd"/>
        <w:suppressLineNumbers/>
      </w:pPr>
      <w:r>
        <w:rPr>
          <w:b/>
        </w:rPr>
        <w:t>--- END ---</w:t>
      </w:r>
    </w:p>
    <w:p w:rsidR="00DF5D0E" w:rsidP="007A4C7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C7C" w:rsidRDefault="007A4C7C" w:rsidP="00DF5D0E">
      <w:r>
        <w:separator/>
      </w:r>
    </w:p>
  </w:endnote>
  <w:endnote w:type="continuationSeparator" w:id="0">
    <w:p w:rsidR="007A4C7C" w:rsidRDefault="007A4C7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4EB" w:rsidRDefault="001704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F2465">
    <w:pPr>
      <w:pStyle w:val="AmendDraftFooter"/>
    </w:pPr>
    <w:r>
      <w:fldChar w:fldCharType="begin"/>
    </w:r>
    <w:r>
      <w:instrText xml:space="preserve"> TITLE   \* MERGEFORMAT </w:instrText>
    </w:r>
    <w:r>
      <w:fldChar w:fldCharType="separate"/>
    </w:r>
    <w:r w:rsidR="007A4C7C">
      <w:t>1580-S2 AMH MACE LEWI 038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4F2465">
    <w:pPr>
      <w:pStyle w:val="AmendDraftFooter"/>
    </w:pPr>
    <w:r>
      <w:fldChar w:fldCharType="begin"/>
    </w:r>
    <w:r>
      <w:instrText xml:space="preserve"> TITLE   \* MERGEFORMAT </w:instrText>
    </w:r>
    <w:r>
      <w:fldChar w:fldCharType="separate"/>
    </w:r>
    <w:r w:rsidR="001704EB">
      <w:t>1580-S2 AMH MACE LEWI 038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C7C" w:rsidRDefault="007A4C7C" w:rsidP="00DF5D0E">
      <w:r>
        <w:separator/>
      </w:r>
    </w:p>
  </w:footnote>
  <w:footnote w:type="continuationSeparator" w:id="0">
    <w:p w:rsidR="007A4C7C" w:rsidRDefault="007A4C7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4EB" w:rsidRDefault="001704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704EB"/>
    <w:rsid w:val="001A775A"/>
    <w:rsid w:val="001B4E53"/>
    <w:rsid w:val="001C1B27"/>
    <w:rsid w:val="001C7F91"/>
    <w:rsid w:val="001E6675"/>
    <w:rsid w:val="00217E8A"/>
    <w:rsid w:val="00265296"/>
    <w:rsid w:val="00281CBD"/>
    <w:rsid w:val="00316CD9"/>
    <w:rsid w:val="003E2FC6"/>
    <w:rsid w:val="00492DDC"/>
    <w:rsid w:val="004C6615"/>
    <w:rsid w:val="004F2465"/>
    <w:rsid w:val="00523C5A"/>
    <w:rsid w:val="005E69C3"/>
    <w:rsid w:val="00605C39"/>
    <w:rsid w:val="006841E6"/>
    <w:rsid w:val="006F7027"/>
    <w:rsid w:val="007049E4"/>
    <w:rsid w:val="0072335D"/>
    <w:rsid w:val="0072541D"/>
    <w:rsid w:val="00757317"/>
    <w:rsid w:val="007769AF"/>
    <w:rsid w:val="007A4C7C"/>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C3863"/>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1580-S2</BillDocName>
  <AmendType>AMH</AmendType>
  <SponsorAcronym>MACE</SponsorAcronym>
  <DrafterAcronym>LEWI</DrafterAcronym>
  <DraftNumber>038</DraftNumber>
  <ReferenceNumber>2SHB 1580</ReferenceNumber>
  <Floor>H AMD</Floor>
  <AmendmentNumber> 255</AmendmentNumber>
  <Sponsors>By Representative MacEwen</Sponsors>
  <FloorAction>NOT ADOPTED 03/07/2019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1</Pages>
  <Words>177</Words>
  <Characters>957</Characters>
  <Application>Microsoft Office Word</Application>
  <DocSecurity>8</DocSecurity>
  <Lines>33</Lines>
  <Paragraphs>10</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1580-S2 AMH MACE LEWI 038</dc:title>
  <dc:creator>Rebecca Lewis</dc:creator>
  <cp:lastModifiedBy>Lewis, Rebecca</cp:lastModifiedBy>
  <cp:revision>3</cp:revision>
  <dcterms:created xsi:type="dcterms:W3CDTF">2019-03-07T18:54:00Z</dcterms:created>
  <dcterms:modified xsi:type="dcterms:W3CDTF">2019-03-07T18:59:00Z</dcterms:modified>
</cp:coreProperties>
</file>