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62A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363E">
            <w:t>1599-S2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36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363E">
            <w:t>ORTI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363E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363E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2A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363E">
            <w:rPr>
              <w:b/>
              <w:u w:val="single"/>
            </w:rPr>
            <w:t>2SHB 1599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36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218</w:t>
          </w:r>
        </w:sdtContent>
      </w:sdt>
    </w:p>
    <w:p w:rsidR="00DF5D0E" w:rsidP="00605C39" w:rsidRDefault="00362A7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363E">
            <w:rPr>
              <w:sz w:val="22"/>
            </w:rPr>
            <w:t>By Representative Ortiz-Self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536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03/08/2019</w:t>
          </w:r>
        </w:p>
      </w:sdtContent>
    </w:sdt>
    <w:p w:rsidR="0001019C" w:rsidP="00C8108C" w:rsidRDefault="00DE256E">
      <w:pPr>
        <w:pStyle w:val="Page"/>
      </w:pPr>
      <w:bookmarkStart w:name="StartOfAmendmentBody" w:id="1"/>
      <w:bookmarkEnd w:id="1"/>
      <w:permStart w:edGrp="everyone" w:id="1640257964"/>
      <w:r>
        <w:tab/>
      </w:r>
      <w:r w:rsidR="0001019C">
        <w:t>On page 41, line 6, after "(1)" strike "Beginning" and insert "Except as provided in section 202 of this act, beginning"</w:t>
      </w:r>
    </w:p>
    <w:p w:rsidR="0001019C" w:rsidP="00C8108C" w:rsidRDefault="0001019C">
      <w:pPr>
        <w:pStyle w:val="Page"/>
      </w:pPr>
    </w:p>
    <w:p w:rsidR="0075363E" w:rsidP="00C8108C" w:rsidRDefault="0001019C">
      <w:pPr>
        <w:pStyle w:val="Page"/>
      </w:pPr>
      <w:r>
        <w:tab/>
      </w:r>
      <w:r w:rsidR="0075363E">
        <w:t xml:space="preserve">On page </w:t>
      </w:r>
      <w:r w:rsidR="00A95E64">
        <w:t>42, after line 13, insert the following:</w:t>
      </w:r>
    </w:p>
    <w:p w:rsidR="00A95E64" w:rsidP="00A95E64" w:rsidRDefault="00A95E64">
      <w:pPr>
        <w:pStyle w:val="BegSec-New"/>
      </w:pPr>
      <w:r w:rsidRPr="00A95E64"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202  </w:instrText>
      </w:r>
      <w:r>
        <w:rPr>
          <w:b/>
        </w:rPr>
        <w:fldChar w:fldCharType="end"/>
      </w:r>
      <w:r>
        <w:t xml:space="preserve">  A new section is added to chapter 28A.655 RCW to read as follows:</w:t>
      </w:r>
    </w:p>
    <w:p w:rsidR="005231DB" w:rsidP="00A95E64" w:rsidRDefault="005231DB">
      <w:pPr>
        <w:spacing w:line="408" w:lineRule="exact"/>
        <w:ind w:firstLine="576"/>
      </w:pPr>
      <w:r>
        <w:t xml:space="preserve">In recognition of the </w:t>
      </w:r>
      <w:r w:rsidR="000B2F8E">
        <w:t xml:space="preserve">ongoing </w:t>
      </w:r>
      <w:r>
        <w:t xml:space="preserve">obligations </w:t>
      </w:r>
      <w:r w:rsidR="00FC3934">
        <w:t xml:space="preserve">of high school counselors </w:t>
      </w:r>
      <w:r w:rsidR="000B2F8E">
        <w:t>related to student mental health needs</w:t>
      </w:r>
      <w:r w:rsidR="003E5BE1">
        <w:t>,</w:t>
      </w:r>
      <w:r w:rsidR="000B2F8E">
        <w:t xml:space="preserve"> and </w:t>
      </w:r>
      <w:r w:rsidR="00FC3934">
        <w:t xml:space="preserve">the </w:t>
      </w:r>
      <w:r w:rsidR="000B2F8E">
        <w:t xml:space="preserve">increased responsibilities </w:t>
      </w:r>
      <w:r w:rsidR="00FC3934">
        <w:t>for counselors resulting from</w:t>
      </w:r>
      <w:r>
        <w:t xml:space="preserve"> </w:t>
      </w:r>
      <w:r w:rsidR="003E5BE1">
        <w:t xml:space="preserve">section </w:t>
      </w:r>
      <w:r>
        <w:t xml:space="preserve">201 of this act, </w:t>
      </w:r>
      <w:r w:rsidR="00FC3934">
        <w:t xml:space="preserve">section </w:t>
      </w:r>
      <w:r w:rsidR="00A95E64">
        <w:t>201</w:t>
      </w:r>
      <w:r w:rsidR="00FC3934">
        <w:t xml:space="preserve"> of this act</w:t>
      </w:r>
      <w:r>
        <w:t xml:space="preserve"> applies</w:t>
      </w:r>
      <w:r w:rsidR="00FC3934">
        <w:t xml:space="preserve"> </w:t>
      </w:r>
      <w:r w:rsidR="003E5BE1">
        <w:t xml:space="preserve">to </w:t>
      </w:r>
      <w:r w:rsidR="0001019C">
        <w:t>a school district</w:t>
      </w:r>
      <w:r w:rsidR="003E5BE1">
        <w:t xml:space="preserve"> </w:t>
      </w:r>
      <w:r w:rsidR="00FC3934">
        <w:t xml:space="preserve">only in the years in which </w:t>
      </w:r>
      <w:r>
        <w:t>t</w:t>
      </w:r>
      <w:r w:rsidR="00A95E64">
        <w:t>he district</w:t>
      </w:r>
      <w:r w:rsidR="00155FCE">
        <w:t>'s demonstrated actual staffing for high school counselors per prototypical high school meets or exceeds the minimum</w:t>
      </w:r>
      <w:r>
        <w:t xml:space="preserve"> allocation</w:t>
      </w:r>
      <w:r w:rsidR="00A95E64">
        <w:t xml:space="preserve"> </w:t>
      </w:r>
      <w:r w:rsidR="00155FCE">
        <w:t xml:space="preserve">per prototypical high school for </w:t>
      </w:r>
      <w:r>
        <w:t xml:space="preserve">high school guidance counselors established in </w:t>
      </w:r>
      <w:r w:rsidR="009D6D12">
        <w:t xml:space="preserve">RCW </w:t>
      </w:r>
      <w:r>
        <w:t>28A.150.260(5)."</w:t>
      </w:r>
    </w:p>
    <w:p w:rsidR="00A95E64" w:rsidP="00A95E64" w:rsidRDefault="00A95E64">
      <w:pPr>
        <w:spacing w:line="408" w:lineRule="exact"/>
        <w:ind w:firstLine="576"/>
      </w:pPr>
    </w:p>
    <w:p w:rsidRPr="00A95E64" w:rsidR="00A95E64" w:rsidP="00A95E64" w:rsidRDefault="00A95E64">
      <w:pPr>
        <w:pStyle w:val="RCWSLText"/>
      </w:pPr>
    </w:p>
    <w:p w:rsidRPr="0075363E" w:rsidR="00DF5D0E" w:rsidP="0075363E" w:rsidRDefault="00DF5D0E">
      <w:pPr>
        <w:suppressLineNumbers/>
        <w:rPr>
          <w:spacing w:val="-3"/>
        </w:rPr>
      </w:pPr>
    </w:p>
    <w:permEnd w:id="1640257964"/>
    <w:p w:rsidR="00ED2EEB" w:rsidP="007536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35436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536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536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D6D12">
                  <w:t>Makes the graduation pathway provisions established in the underlying legislation applicable to a school district only in the years in which the district</w:t>
                </w:r>
                <w:r w:rsidR="00155FCE">
                  <w:t>'s</w:t>
                </w:r>
                <w:r w:rsidR="009D6D12">
                  <w:t xml:space="preserve"> </w:t>
                </w:r>
                <w:r w:rsidR="00155FCE">
                  <w:t>actual staffing for</w:t>
                </w:r>
                <w:r w:rsidR="009D6D12">
                  <w:t xml:space="preserve"> high school</w:t>
                </w:r>
                <w:r w:rsidR="00155FCE">
                  <w:t xml:space="preserve"> guidance</w:t>
                </w:r>
                <w:r w:rsidR="009D6D12">
                  <w:t xml:space="preserve"> counselors</w:t>
                </w:r>
                <w:r w:rsidR="00DC23D7">
                  <w:t xml:space="preserve"> </w:t>
                </w:r>
                <w:r w:rsidR="00155FCE">
                  <w:t>meets or exceeds</w:t>
                </w:r>
                <w:r w:rsidR="009D6D12">
                  <w:t xml:space="preserve"> the minimum funding allocation ratio </w:t>
                </w:r>
                <w:r w:rsidR="00155FCE">
                  <w:t xml:space="preserve">for prototypical high schools </w:t>
                </w:r>
                <w:r w:rsidR="009D6D12">
                  <w:t xml:space="preserve">of 2.539 </w:t>
                </w:r>
                <w:r w:rsidR="00DC23D7">
                  <w:t xml:space="preserve">high school </w:t>
                </w:r>
                <w:r w:rsidR="009D6D12">
                  <w:t>guidance counselors per 600 students.</w:t>
                </w:r>
              </w:p>
              <w:p w:rsidRPr="007D1589" w:rsidR="001B4E53" w:rsidP="0075363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3543642"/>
    </w:tbl>
    <w:p w:rsidR="00DF5D0E" w:rsidP="0075363E" w:rsidRDefault="00DF5D0E">
      <w:pPr>
        <w:pStyle w:val="BillEnd"/>
        <w:suppressLineNumbers/>
      </w:pPr>
    </w:p>
    <w:p w:rsidR="00DF5D0E" w:rsidP="007536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536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3E" w:rsidRDefault="0075363E" w:rsidP="00DF5D0E">
      <w:r>
        <w:separator/>
      </w:r>
    </w:p>
  </w:endnote>
  <w:endnote w:type="continuationSeparator" w:id="0">
    <w:p w:rsidR="0075363E" w:rsidRDefault="007536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5A" w:rsidRDefault="00C70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370A0">
    <w:pPr>
      <w:pStyle w:val="AmendDraftFooter"/>
    </w:pPr>
    <w:fldSimple w:instr=" TITLE   \* MERGEFORMAT ">
      <w:r w:rsidR="0075363E">
        <w:t>1599-S2 AMH ORTI MOET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370A0">
    <w:pPr>
      <w:pStyle w:val="AmendDraftFooter"/>
    </w:pPr>
    <w:fldSimple w:instr=" TITLE   \* MERGEFORMAT ">
      <w:r>
        <w:t>1599-S2 AMH ORTI MOET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3E" w:rsidRDefault="0075363E" w:rsidP="00DF5D0E">
      <w:r>
        <w:separator/>
      </w:r>
    </w:p>
  </w:footnote>
  <w:footnote w:type="continuationSeparator" w:id="0">
    <w:p w:rsidR="0075363E" w:rsidRDefault="007536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5A" w:rsidRDefault="00C70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019C"/>
    <w:rsid w:val="00050639"/>
    <w:rsid w:val="00054444"/>
    <w:rsid w:val="00060D21"/>
    <w:rsid w:val="00096165"/>
    <w:rsid w:val="000B2F8E"/>
    <w:rsid w:val="000C6C82"/>
    <w:rsid w:val="000E603A"/>
    <w:rsid w:val="00102468"/>
    <w:rsid w:val="00106544"/>
    <w:rsid w:val="001370A0"/>
    <w:rsid w:val="00146AAF"/>
    <w:rsid w:val="00155FCE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2A70"/>
    <w:rsid w:val="003E2FC6"/>
    <w:rsid w:val="003E5BE1"/>
    <w:rsid w:val="00492DDC"/>
    <w:rsid w:val="004C6615"/>
    <w:rsid w:val="005231DB"/>
    <w:rsid w:val="00523C5A"/>
    <w:rsid w:val="005E69C3"/>
    <w:rsid w:val="00605C39"/>
    <w:rsid w:val="006841E6"/>
    <w:rsid w:val="006B63CC"/>
    <w:rsid w:val="006F7027"/>
    <w:rsid w:val="007049E4"/>
    <w:rsid w:val="0072335D"/>
    <w:rsid w:val="0072541D"/>
    <w:rsid w:val="0075363E"/>
    <w:rsid w:val="00757317"/>
    <w:rsid w:val="007769AF"/>
    <w:rsid w:val="007D1589"/>
    <w:rsid w:val="007D35D4"/>
    <w:rsid w:val="0083749C"/>
    <w:rsid w:val="008443FE"/>
    <w:rsid w:val="00846034"/>
    <w:rsid w:val="008B6ED1"/>
    <w:rsid w:val="008C7E6E"/>
    <w:rsid w:val="00931B84"/>
    <w:rsid w:val="0096303F"/>
    <w:rsid w:val="00972869"/>
    <w:rsid w:val="00984CD1"/>
    <w:rsid w:val="009D6D12"/>
    <w:rsid w:val="009F23A9"/>
    <w:rsid w:val="00A01F29"/>
    <w:rsid w:val="00A17B5B"/>
    <w:rsid w:val="00A4729B"/>
    <w:rsid w:val="00A93D4A"/>
    <w:rsid w:val="00A95E64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0E5A"/>
    <w:rsid w:val="00C8108C"/>
    <w:rsid w:val="00D40447"/>
    <w:rsid w:val="00D659AC"/>
    <w:rsid w:val="00DA47F3"/>
    <w:rsid w:val="00DC23D7"/>
    <w:rsid w:val="00DC2C13"/>
    <w:rsid w:val="00DE1E66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815A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1599-S2</BillDocName>
  <AmendType>AMH</AmendType>
  <SponsorAcronym>ORTI</SponsorAcronym>
  <DrafterAcronym>MOET</DrafterAcronym>
  <DraftNumber>037</DraftNumber>
  <ReferenceNumber>2SHB 1599</ReferenceNumber>
  <Floor>H AMD</Floor>
  <AmendmentNumber> 218</AmendmentNumber>
  <Sponsors>By Representative Ortiz-Self</Sponsors>
  <FloorAction>WITHDRAWN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76</TotalTime>
  <Pages>1</Pages>
  <Words>207</Words>
  <Characters>1110</Characters>
  <Application>Microsoft Office Word</Application>
  <DocSecurity>8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1599-S2 AMH ORTI MOET 037</vt:lpstr>
    </vt:vector>
  </TitlesOfParts>
  <Company>Washington State Legislature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1599-S2 AMH ORTI MOET 037</dc:title>
  <dc:creator>Ethan Moreno</dc:creator>
  <cp:lastModifiedBy>Moreno, Ethan</cp:lastModifiedBy>
  <cp:revision>12</cp:revision>
  <dcterms:created xsi:type="dcterms:W3CDTF">2019-03-06T18:07:00Z</dcterms:created>
  <dcterms:modified xsi:type="dcterms:W3CDTF">2019-03-06T19:25:00Z</dcterms:modified>
</cp:coreProperties>
</file>