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B693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93ABE">
            <w:t>1638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93AB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93ABE">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93ABE">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93ABE">
            <w:t>072</w:t>
          </w:r>
        </w:sdtContent>
      </w:sdt>
    </w:p>
    <w:p w:rsidR="00DF5D0E" w:rsidP="00B73E0A" w:rsidRDefault="00AA1230">
      <w:pPr>
        <w:pStyle w:val="OfferedBy"/>
        <w:spacing w:after="120"/>
      </w:pPr>
      <w:r>
        <w:tab/>
      </w:r>
      <w:r>
        <w:tab/>
      </w:r>
      <w:r>
        <w:tab/>
      </w:r>
    </w:p>
    <w:p w:rsidR="00DF5D0E" w:rsidRDefault="00BB693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93ABE">
            <w:rPr>
              <w:b/>
              <w:u w:val="single"/>
            </w:rPr>
            <w:t>HB 1638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93AB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160</w:t>
          </w:r>
        </w:sdtContent>
      </w:sdt>
    </w:p>
    <w:p w:rsidR="00DF5D0E" w:rsidP="00605C39" w:rsidRDefault="00BB693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93ABE">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93ABE">
          <w:pPr>
            <w:spacing w:after="400" w:line="408" w:lineRule="exact"/>
            <w:jc w:val="right"/>
            <w:rPr>
              <w:b/>
              <w:bCs/>
            </w:rPr>
          </w:pPr>
          <w:r>
            <w:rPr>
              <w:b/>
              <w:bCs/>
            </w:rPr>
            <w:t xml:space="preserve">WITHDRAWN 03/05/2019</w:t>
          </w:r>
        </w:p>
      </w:sdtContent>
    </w:sdt>
    <w:p w:rsidR="00393ABE" w:rsidP="00C8108C" w:rsidRDefault="00DE256E">
      <w:pPr>
        <w:pStyle w:val="Page"/>
      </w:pPr>
      <w:bookmarkStart w:name="StartOfAmendmentBody" w:id="1"/>
      <w:bookmarkEnd w:id="1"/>
      <w:permStart w:edGrp="everyone" w:id="788077563"/>
      <w:r>
        <w:tab/>
      </w:r>
      <w:r w:rsidR="00393ABE">
        <w:t xml:space="preserve">On </w:t>
      </w:r>
      <w:r w:rsidR="009C5396">
        <w:t>page 4, after line 16, insert the following:</w:t>
      </w:r>
    </w:p>
    <w:p w:rsidR="009C5396" w:rsidRDefault="008E46BE">
      <w:pPr>
        <w:spacing w:before="400" w:line="408" w:lineRule="exact"/>
        <w:ind w:firstLine="576"/>
      </w:pPr>
      <w:r>
        <w:t>"</w:t>
      </w:r>
      <w:r w:rsidR="009C5396">
        <w:rPr>
          <w:b/>
        </w:rPr>
        <w:t xml:space="preserve">Sec. </w:t>
      </w:r>
      <w:r w:rsidR="009C5396">
        <w:rPr>
          <w:b/>
        </w:rPr>
        <w:fldChar w:fldCharType="begin"/>
      </w:r>
      <w:r w:rsidR="009C5396">
        <w:rPr>
          <w:b/>
        </w:rPr>
        <w:instrText xml:space="preserve"> LISTNUM  LegalDefault \s 3  </w:instrText>
      </w:r>
      <w:r w:rsidR="009C5396">
        <w:rPr>
          <w:b/>
        </w:rPr>
        <w:fldChar w:fldCharType="end"/>
      </w:r>
      <w:r w:rsidR="009C5396">
        <w:t xml:space="preserve">  RCW 28A.210.140 and 1990 c 33 s 198 are each amended to read as follows:</w:t>
      </w:r>
    </w:p>
    <w:p w:rsidR="009C5396" w:rsidP="009C5396" w:rsidRDefault="009C5396">
      <w:pPr>
        <w:spacing w:line="408" w:lineRule="exact"/>
        <w:ind w:firstLine="576"/>
      </w:pPr>
      <w:r>
        <w:t xml:space="preserve">The state board of health shall adopt and is hereby empowered to adopt rules pursuant to chapter 34.05 RCW which establish the procedural and substantive requirements for full immunization and the form and substance of the proof thereof, to be required pursuant to RCW 28A.210.060 through 28A.210.170.  </w:t>
      </w:r>
      <w:r>
        <w:rPr>
          <w:u w:val="single"/>
        </w:rPr>
        <w:t>The requirements for full vaccination may not include the diphtheria, tetanus, and pertussis vaccine.</w:t>
      </w:r>
      <w:r>
        <w:t>"</w:t>
      </w:r>
    </w:p>
    <w:p w:rsidR="008E46BE" w:rsidP="009C5396" w:rsidRDefault="008E46BE">
      <w:pPr>
        <w:spacing w:line="408" w:lineRule="exact"/>
        <w:ind w:firstLine="576"/>
      </w:pPr>
    </w:p>
    <w:p w:rsidRPr="009C5396" w:rsidR="008E46BE" w:rsidP="008E46BE" w:rsidRDefault="008E46BE">
      <w:pPr>
        <w:spacing w:line="408" w:lineRule="exact"/>
        <w:ind w:firstLine="576"/>
      </w:pPr>
      <w:r>
        <w:tab/>
        <w:t>Renumber the remaining section consecutively and correct any internal references accordingly.  Correct the title.</w:t>
      </w:r>
    </w:p>
    <w:p w:rsidRPr="00393ABE" w:rsidR="00DF5D0E" w:rsidP="00393ABE" w:rsidRDefault="00DF5D0E">
      <w:pPr>
        <w:suppressLineNumbers/>
        <w:rPr>
          <w:spacing w:val="-3"/>
        </w:rPr>
      </w:pPr>
    </w:p>
    <w:permEnd w:id="788077563"/>
    <w:p w:rsidR="00ED2EEB" w:rsidP="00393AB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250003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93AB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93ABE" w:rsidRDefault="0096303F">
                <w:pPr>
                  <w:pStyle w:val="Effect"/>
                  <w:suppressLineNumbers/>
                  <w:shd w:val="clear" w:color="auto" w:fill="auto"/>
                  <w:ind w:left="0" w:firstLine="0"/>
                </w:pPr>
                <w:r w:rsidRPr="0096303F">
                  <w:tab/>
                </w:r>
                <w:r w:rsidRPr="0096303F" w:rsidR="001C1B27">
                  <w:rPr>
                    <w:u w:val="single"/>
                  </w:rPr>
                  <w:t>EFFECT:</w:t>
                </w:r>
                <w:r w:rsidR="009C5396">
                  <w:t xml:space="preserve">  Prohibits the requirements for full vaccination from including the diphtheria, tetanus, and pertussis vaccine.</w:t>
                </w:r>
              </w:p>
              <w:p w:rsidRPr="007D1589" w:rsidR="001B4E53" w:rsidP="00393ABE" w:rsidRDefault="001B4E53">
                <w:pPr>
                  <w:pStyle w:val="ListBullet"/>
                  <w:numPr>
                    <w:ilvl w:val="0"/>
                    <w:numId w:val="0"/>
                  </w:numPr>
                  <w:suppressLineNumbers/>
                </w:pPr>
              </w:p>
            </w:tc>
          </w:tr>
        </w:sdtContent>
      </w:sdt>
      <w:permEnd w:id="72500038"/>
    </w:tbl>
    <w:p w:rsidR="00DF5D0E" w:rsidP="00393ABE" w:rsidRDefault="00DF5D0E">
      <w:pPr>
        <w:pStyle w:val="BillEnd"/>
        <w:suppressLineNumbers/>
      </w:pPr>
    </w:p>
    <w:p w:rsidR="00DF5D0E" w:rsidP="00393ABE" w:rsidRDefault="00DE256E">
      <w:pPr>
        <w:pStyle w:val="BillEnd"/>
        <w:suppressLineNumbers/>
      </w:pPr>
      <w:r>
        <w:rPr>
          <w:b/>
        </w:rPr>
        <w:t>--- END ---</w:t>
      </w:r>
    </w:p>
    <w:p w:rsidR="00DF5D0E" w:rsidP="00393AB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ABE" w:rsidRDefault="00393ABE" w:rsidP="00DF5D0E">
      <w:r>
        <w:separator/>
      </w:r>
    </w:p>
  </w:endnote>
  <w:endnote w:type="continuationSeparator" w:id="0">
    <w:p w:rsidR="00393ABE" w:rsidRDefault="00393AB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663" w:rsidRDefault="00612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B6937">
    <w:pPr>
      <w:pStyle w:val="AmendDraftFooter"/>
    </w:pPr>
    <w:r>
      <w:fldChar w:fldCharType="begin"/>
    </w:r>
    <w:r>
      <w:instrText xml:space="preserve"> TITLE   \* MERGEFORMAT </w:instrText>
    </w:r>
    <w:r>
      <w:fldChar w:fldCharType="separate"/>
    </w:r>
    <w:r w:rsidR="00393ABE">
      <w:t>1638 AMH SHEA MORI 072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B6937">
    <w:pPr>
      <w:pStyle w:val="AmendDraftFooter"/>
    </w:pPr>
    <w:r>
      <w:fldChar w:fldCharType="begin"/>
    </w:r>
    <w:r>
      <w:instrText xml:space="preserve"> TITLE   \* MERGEFORMAT </w:instrText>
    </w:r>
    <w:r>
      <w:fldChar w:fldCharType="separate"/>
    </w:r>
    <w:r w:rsidR="00612663">
      <w:t>1638 AMH SHEA MORI 072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ABE" w:rsidRDefault="00393ABE" w:rsidP="00DF5D0E">
      <w:r>
        <w:separator/>
      </w:r>
    </w:p>
  </w:footnote>
  <w:footnote w:type="continuationSeparator" w:id="0">
    <w:p w:rsidR="00393ABE" w:rsidRDefault="00393AB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663" w:rsidRDefault="00612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93ABE"/>
    <w:rsid w:val="003E2FC6"/>
    <w:rsid w:val="00492DDC"/>
    <w:rsid w:val="004C6615"/>
    <w:rsid w:val="00523C5A"/>
    <w:rsid w:val="005E69C3"/>
    <w:rsid w:val="00605C39"/>
    <w:rsid w:val="00612663"/>
    <w:rsid w:val="006841E6"/>
    <w:rsid w:val="006F7027"/>
    <w:rsid w:val="007049E4"/>
    <w:rsid w:val="0072335D"/>
    <w:rsid w:val="0072541D"/>
    <w:rsid w:val="00757317"/>
    <w:rsid w:val="007769AF"/>
    <w:rsid w:val="007D1589"/>
    <w:rsid w:val="007D35D4"/>
    <w:rsid w:val="0083749C"/>
    <w:rsid w:val="008443FE"/>
    <w:rsid w:val="00846034"/>
    <w:rsid w:val="008C7E6E"/>
    <w:rsid w:val="008E46BE"/>
    <w:rsid w:val="00931B84"/>
    <w:rsid w:val="0096303F"/>
    <w:rsid w:val="00972869"/>
    <w:rsid w:val="00984CD1"/>
    <w:rsid w:val="009C5396"/>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6937"/>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E69C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1638</BillDocName>
  <AmendType>AMH</AmendType>
  <SponsorAcronym>SHEA</SponsorAcronym>
  <DrafterAcronym>MORI</DrafterAcronym>
  <DraftNumber>072</DraftNumber>
  <ReferenceNumber>HB 1638</ReferenceNumber>
  <Floor>H AMD</Floor>
  <AmendmentNumber> 160</AmendmentNumber>
  <Sponsors>By Representative Shea</Sponsors>
  <FloorAction>WITHDRAWN 03/05/2019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146</Words>
  <Characters>788</Characters>
  <Application>Microsoft Office Word</Application>
  <DocSecurity>8</DocSecurity>
  <Lines>30</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1638 AMH SHEA MORI 072</dc:title>
  <dc:creator>Jim Morishima</dc:creator>
  <cp:lastModifiedBy>Morishima, Jim</cp:lastModifiedBy>
  <cp:revision>6</cp:revision>
  <dcterms:created xsi:type="dcterms:W3CDTF">2019-03-05T19:20:00Z</dcterms:created>
  <dcterms:modified xsi:type="dcterms:W3CDTF">2019-03-05T19:30:00Z</dcterms:modified>
</cp:coreProperties>
</file>